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5157" w14:textId="77777777" w:rsidR="00D559A6" w:rsidRDefault="000A6F97" w:rsidP="00385D52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val="single" w:color="75787B"/>
        </w:rPr>
        <w:t xml:space="preserve">Comunicato </w:t>
      </w:r>
      <w:r w:rsidR="00FC2717">
        <w:rPr>
          <w:rStyle w:val="Nessuno"/>
          <w:color w:val="75787B"/>
          <w:spacing w:val="-1"/>
          <w:sz w:val="22"/>
          <w:szCs w:val="22"/>
          <w:u w:val="single" w:color="75787B"/>
        </w:rPr>
        <w:t>S</w:t>
      </w:r>
      <w:r>
        <w:rPr>
          <w:rStyle w:val="Nessuno"/>
          <w:color w:val="75787B"/>
          <w:spacing w:val="-1"/>
          <w:sz w:val="22"/>
          <w:szCs w:val="22"/>
          <w:u w:val="single" w:color="75787B"/>
        </w:rPr>
        <w:t>tampa</w:t>
      </w:r>
      <w:r>
        <w:rPr>
          <w:rStyle w:val="Nessuno"/>
          <w:rFonts w:ascii="Arial Unicode MS" w:hAnsi="Arial Unicode MS"/>
          <w:color w:val="75787B"/>
          <w:spacing w:val="-1"/>
          <w:sz w:val="22"/>
          <w:szCs w:val="22"/>
          <w:u w:val="single" w:color="75787B"/>
        </w:rPr>
        <w:br/>
      </w:r>
    </w:p>
    <w:p w14:paraId="156BB453" w14:textId="7814F8C4" w:rsidR="00431FDD" w:rsidRDefault="00A65EE4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Al via </w:t>
      </w:r>
      <w:r w:rsidR="00431FDD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la seconda edizione di </w:t>
      </w:r>
      <w:r w:rsidR="00385D52">
        <w:rPr>
          <w:rStyle w:val="Nessuno"/>
          <w:b/>
          <w:color w:val="75787B"/>
          <w:spacing w:val="-1"/>
          <w:sz w:val="23"/>
          <w:szCs w:val="23"/>
          <w:u w:color="75787B"/>
        </w:rPr>
        <w:t>#</w:t>
      </w:r>
      <w:proofErr w:type="spellStart"/>
      <w:r w:rsidR="00540E5F">
        <w:rPr>
          <w:rStyle w:val="Nessuno"/>
          <w:b/>
          <w:color w:val="75787B"/>
          <w:spacing w:val="-1"/>
          <w:sz w:val="23"/>
          <w:szCs w:val="23"/>
          <w:u w:color="75787B"/>
        </w:rPr>
        <w:t>io</w:t>
      </w:r>
      <w:r w:rsidR="00C544F5">
        <w:rPr>
          <w:rStyle w:val="Nessuno"/>
          <w:b/>
          <w:color w:val="75787B"/>
          <w:spacing w:val="-1"/>
          <w:sz w:val="23"/>
          <w:szCs w:val="23"/>
          <w:u w:color="75787B"/>
        </w:rPr>
        <w:t>v</w:t>
      </w:r>
      <w:r w:rsidR="00540E5F">
        <w:rPr>
          <w:rStyle w:val="Nessuno"/>
          <w:b/>
          <w:color w:val="75787B"/>
          <w:spacing w:val="-1"/>
          <w:sz w:val="23"/>
          <w:szCs w:val="23"/>
          <w:u w:color="75787B"/>
        </w:rPr>
        <w:t>inco</w:t>
      </w:r>
      <w:proofErr w:type="spellEnd"/>
      <w:r w:rsidR="00431FDD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, </w:t>
      </w:r>
    </w:p>
    <w:p w14:paraId="68A15C5B" w14:textId="3ACE2829" w:rsidR="00584043" w:rsidRDefault="00584043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proofErr w:type="gramStart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>il</w:t>
      </w:r>
      <w:proofErr w:type="gramEnd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concorso </w:t>
      </w:r>
      <w:proofErr w:type="spellStart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>instant</w:t>
      </w:r>
      <w:proofErr w:type="spellEnd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  <w:proofErr w:type="spellStart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>win</w:t>
      </w:r>
      <w:proofErr w:type="spellEnd"/>
      <w:r w:rsidR="00431FDD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di </w:t>
      </w:r>
      <w:proofErr w:type="spellStart"/>
      <w:r w:rsidR="00431FDD">
        <w:rPr>
          <w:rStyle w:val="Nessuno"/>
          <w:b/>
          <w:color w:val="75787B"/>
          <w:spacing w:val="-1"/>
          <w:sz w:val="23"/>
          <w:szCs w:val="23"/>
          <w:u w:color="75787B"/>
        </w:rPr>
        <w:t>Nexi</w:t>
      </w:r>
      <w:proofErr w:type="spellEnd"/>
      <w:r w:rsidR="00431FDD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dal valore di 1 oltre milione di euro</w:t>
      </w:r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</w:p>
    <w:p w14:paraId="51AAA4FF" w14:textId="77777777" w:rsidR="00584043" w:rsidRDefault="00584043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</w:p>
    <w:p w14:paraId="0857E8BE" w14:textId="05912B0C" w:rsidR="00856A07" w:rsidRPr="00D67B65" w:rsidRDefault="00431FDD" w:rsidP="00E74BDB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>
        <w:rPr>
          <w:rStyle w:val="Nessuno"/>
          <w:i/>
          <w:color w:val="75787B"/>
          <w:spacing w:val="-1"/>
          <w:sz w:val="23"/>
          <w:szCs w:val="23"/>
          <w:u w:color="75787B"/>
        </w:rPr>
        <w:t>50.000</w:t>
      </w:r>
      <w:r w:rsidR="00584043"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r w:rsidR="00CE2533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premi </w:t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t>in palio per incentivare i pagamenti digitali in Italia</w:t>
      </w:r>
      <w:r w:rsidR="00856A07"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. </w:t>
      </w:r>
    </w:p>
    <w:p w14:paraId="11E76DEF" w14:textId="77777777" w:rsidR="00431FDD" w:rsidRDefault="00431FDD" w:rsidP="00E74BDB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</w:p>
    <w:p w14:paraId="6D7F3674" w14:textId="427341E0" w:rsidR="002C6F4D" w:rsidRPr="00D67B65" w:rsidRDefault="002C6F4D" w:rsidP="002C6F4D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 w:rsidRPr="002C6F4D">
        <w:rPr>
          <w:rStyle w:val="Nessuno"/>
          <w:i/>
          <w:color w:val="75787B"/>
          <w:spacing w:val="-1"/>
          <w:sz w:val="23"/>
          <w:szCs w:val="23"/>
          <w:u w:color="75787B"/>
        </w:rPr>
        <w:t>3,7 milioni di giocate nella prima edizione</w:t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t>,</w:t>
      </w:r>
      <w:r w:rsidRPr="002C6F4D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con il 37% dei clienti premiati</w:t>
      </w:r>
    </w:p>
    <w:p w14:paraId="48C6B4AB" w14:textId="77777777" w:rsidR="005276D1" w:rsidRDefault="005276D1" w:rsidP="00E74BDB">
      <w:pPr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324FCF3D" w14:textId="77777777" w:rsidR="00431FDD" w:rsidRPr="00431FDD" w:rsidRDefault="00431FDD" w:rsidP="00E74BDB">
      <w:pPr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7A62CD13" w14:textId="321B6C83" w:rsidR="00431FDD" w:rsidRPr="00431FDD" w:rsidRDefault="00E74BDB" w:rsidP="00431FDD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431FDD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Milano, </w:t>
      </w:r>
      <w:r w:rsidR="004F1E30" w:rsidRPr="00431FDD">
        <w:rPr>
          <w:rStyle w:val="Nessuno"/>
          <w:b/>
          <w:color w:val="75787B"/>
          <w:spacing w:val="-1"/>
          <w:sz w:val="22"/>
          <w:szCs w:val="22"/>
          <w:u w:color="75787B"/>
        </w:rPr>
        <w:t>2</w:t>
      </w:r>
      <w:r w:rsidR="00431FDD" w:rsidRPr="00431FDD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0 giugno </w:t>
      </w:r>
      <w:r w:rsidRPr="00431FDD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2018 </w:t>
      </w: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>–</w:t>
      </w:r>
      <w:r w:rsidR="00BC61EB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Al via </w:t>
      </w:r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la seconda edizione di </w:t>
      </w:r>
      <w:r w:rsidR="00431FDD" w:rsidRPr="00431FDD">
        <w:rPr>
          <w:rStyle w:val="Nessuno"/>
          <w:b/>
          <w:color w:val="75787B"/>
          <w:spacing w:val="-1"/>
          <w:sz w:val="22"/>
          <w:szCs w:val="22"/>
          <w:u w:color="75787B"/>
        </w:rPr>
        <w:t>#</w:t>
      </w:r>
      <w:proofErr w:type="spellStart"/>
      <w:r w:rsidR="00431FDD" w:rsidRPr="00431FDD">
        <w:rPr>
          <w:rStyle w:val="Nessuno"/>
          <w:b/>
          <w:color w:val="75787B"/>
          <w:spacing w:val="-1"/>
          <w:sz w:val="22"/>
          <w:szCs w:val="22"/>
          <w:u w:color="75787B"/>
        </w:rPr>
        <w:t>iovinco</w:t>
      </w:r>
      <w:proofErr w:type="spellEnd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, il concorso </w:t>
      </w:r>
      <w:proofErr w:type="spellStart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>instant</w:t>
      </w:r>
      <w:proofErr w:type="spellEnd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>win</w:t>
      </w:r>
      <w:proofErr w:type="spellEnd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di </w:t>
      </w:r>
      <w:proofErr w:type="spellStart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dal valore complessivo di </w:t>
      </w:r>
      <w:r w:rsidR="00431FDD" w:rsidRPr="00431FDD">
        <w:rPr>
          <w:rStyle w:val="Nessuno"/>
          <w:b/>
          <w:color w:val="75787B"/>
          <w:spacing w:val="-1"/>
          <w:sz w:val="22"/>
          <w:szCs w:val="22"/>
          <w:u w:color="75787B"/>
        </w:rPr>
        <w:t>oltre 1 milione di euro</w:t>
      </w:r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che mette in palio </w:t>
      </w:r>
      <w:r w:rsidR="00431FDD" w:rsidRPr="00431FDD">
        <w:rPr>
          <w:rStyle w:val="Nessuno"/>
          <w:b/>
          <w:color w:val="75787B"/>
          <w:spacing w:val="-1"/>
          <w:sz w:val="22"/>
          <w:szCs w:val="22"/>
          <w:u w:color="75787B"/>
        </w:rPr>
        <w:t>50.000 premi</w:t>
      </w:r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, tra cui i-Phone X, Samsung </w:t>
      </w:r>
      <w:proofErr w:type="spellStart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>Galaxy</w:t>
      </w:r>
      <w:proofErr w:type="spellEnd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S9, buoni digitali Amazon, Mondadori e tanti premi #</w:t>
      </w:r>
      <w:proofErr w:type="spellStart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>iosi</w:t>
      </w:r>
      <w:proofErr w:type="spellEnd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Plus.</w:t>
      </w:r>
    </w:p>
    <w:p w14:paraId="611EB2C8" w14:textId="77777777" w:rsidR="00431FDD" w:rsidRPr="00431FDD" w:rsidRDefault="00431FDD" w:rsidP="00431FDD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br/>
      </w:r>
      <w:r w:rsidRPr="00431FDD">
        <w:rPr>
          <w:rStyle w:val="Nessuno"/>
          <w:b/>
          <w:color w:val="75787B"/>
          <w:spacing w:val="-1"/>
          <w:sz w:val="22"/>
          <w:szCs w:val="22"/>
          <w:u w:color="75787B"/>
        </w:rPr>
        <w:t>Fino al 10 settembre</w:t>
      </w:r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, per ogni </w:t>
      </w:r>
      <w:r w:rsidRPr="00431FDD">
        <w:rPr>
          <w:rStyle w:val="Nessuno"/>
          <w:b/>
          <w:color w:val="75787B"/>
          <w:spacing w:val="-1"/>
          <w:sz w:val="22"/>
          <w:szCs w:val="22"/>
          <w:u w:color="75787B"/>
        </w:rPr>
        <w:t>spesa superiore ai 2</w:t>
      </w:r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€ effettuata con carte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o tramite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, i clienti iscritti a #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iosi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riceveranno una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surprise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box direttamente sulla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app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Nexy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. </w:t>
      </w:r>
    </w:p>
    <w:p w14:paraId="10632306" w14:textId="77777777" w:rsidR="00431FDD" w:rsidRPr="00431FDD" w:rsidRDefault="00431FDD" w:rsidP="00431FDD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3B625BFF" w14:textId="71BD90A6" w:rsidR="00431FDD" w:rsidRPr="00431FDD" w:rsidRDefault="00431FDD" w:rsidP="00431FDD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Basterà accedere alla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app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e aprire la box con un click per verificare, in tempo reale, l’eventuale vincita di uno dei premi messi in palio. Inoltre, per ogni pagamento mobile, si riceveranno due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surprise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box. Oltre 4 milioni di clienti delle Banche Partner di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potranno partecipare semplicemente scaricando l’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App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.</w:t>
      </w:r>
    </w:p>
    <w:p w14:paraId="46435440" w14:textId="77777777" w:rsidR="00431FDD" w:rsidRPr="00431FDD" w:rsidRDefault="00431FDD" w:rsidP="00431FDD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4770167C" w14:textId="02633F43" w:rsidR="00431FDD" w:rsidRPr="00431FDD" w:rsidRDefault="00235310" w:rsidP="00431FDD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235310">
        <w:rPr>
          <w:rStyle w:val="Nessuno"/>
          <w:b/>
          <w:color w:val="75787B"/>
          <w:spacing w:val="-1"/>
          <w:sz w:val="22"/>
          <w:szCs w:val="22"/>
          <w:u w:color="75787B"/>
        </w:rPr>
        <w:t>#</w:t>
      </w:r>
      <w:proofErr w:type="spellStart"/>
      <w:r w:rsidRPr="00235310">
        <w:rPr>
          <w:rStyle w:val="Nessuno"/>
          <w:b/>
          <w:color w:val="75787B"/>
          <w:spacing w:val="-1"/>
          <w:sz w:val="22"/>
          <w:szCs w:val="22"/>
          <w:u w:color="75787B"/>
        </w:rPr>
        <w:t>iovinco</w:t>
      </w:r>
      <w:proofErr w:type="spellEnd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inoltre, dà premi certi a tutti i partecipanti: ogni 25 giocate, gli iscritti a #</w:t>
      </w:r>
      <w:proofErr w:type="spellStart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>iosi</w:t>
      </w:r>
      <w:proofErr w:type="spellEnd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Plus riceveranno in regalo 1000 punti (i nuovi iscritti riceveranno 1 anno di iscrizione gratis a #</w:t>
      </w:r>
      <w:proofErr w:type="spellStart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>iosi</w:t>
      </w:r>
      <w:proofErr w:type="spellEnd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Plus), mentre ogni 40 giocate riceveranno 3.000 punti #</w:t>
      </w:r>
      <w:proofErr w:type="spellStart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>iosi</w:t>
      </w:r>
      <w:proofErr w:type="spellEnd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Plus (i nuovi iscritti riceveranno 1 anno di iscrizione gratis a #</w:t>
      </w:r>
      <w:proofErr w:type="spellStart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>iosi</w:t>
      </w:r>
      <w:proofErr w:type="spellEnd"/>
      <w:r w:rsidR="00431FDD"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Plus + 3.000 punti).</w:t>
      </w:r>
    </w:p>
    <w:p w14:paraId="7A5BFCBD" w14:textId="77777777" w:rsidR="00431FDD" w:rsidRDefault="00431FDD" w:rsidP="006464D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55C6C388" w14:textId="10D5E0B7" w:rsidR="00431FDD" w:rsidRPr="00431FDD" w:rsidRDefault="00431FDD" w:rsidP="00431FDD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431FDD">
        <w:rPr>
          <w:rStyle w:val="Nessuno"/>
          <w:i/>
          <w:color w:val="75787B"/>
          <w:spacing w:val="-1"/>
          <w:sz w:val="22"/>
          <w:szCs w:val="22"/>
          <w:u w:color="75787B"/>
        </w:rPr>
        <w:t>“#</w:t>
      </w:r>
      <w:proofErr w:type="spellStart"/>
      <w:r w:rsidRPr="00431FDD">
        <w:rPr>
          <w:rStyle w:val="Nessuno"/>
          <w:i/>
          <w:color w:val="75787B"/>
          <w:spacing w:val="-1"/>
          <w:sz w:val="22"/>
          <w:szCs w:val="22"/>
          <w:u w:color="75787B"/>
        </w:rPr>
        <w:t>iovinco</w:t>
      </w:r>
      <w:proofErr w:type="spellEnd"/>
      <w:r w:rsidRPr="00431FDD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è un concorso pensato per essere di semplice utilizzo, immediato, efficace. Il nostro obiettivo è incentivare i pagamenti digitali, premiandoli a partire da quelli di piccolo importo, </w:t>
      </w:r>
      <w:proofErr w:type="spellStart"/>
      <w:r w:rsidRPr="00431FDD">
        <w:rPr>
          <w:rStyle w:val="Nessuno"/>
          <w:i/>
          <w:color w:val="75787B"/>
          <w:spacing w:val="-1"/>
          <w:sz w:val="22"/>
          <w:szCs w:val="22"/>
          <w:u w:color="75787B"/>
        </w:rPr>
        <w:t>affinchè</w:t>
      </w:r>
      <w:proofErr w:type="spellEnd"/>
      <w:r w:rsidRPr="00431FDD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diventino un gesto quotidiano per tutti gli Italiani: è un’iniziativa volta a </w:t>
      </w:r>
      <w:proofErr w:type="gramStart"/>
      <w:r w:rsidRPr="00431FDD">
        <w:rPr>
          <w:rStyle w:val="Nessuno"/>
          <w:i/>
          <w:color w:val="75787B"/>
          <w:spacing w:val="-1"/>
          <w:sz w:val="22"/>
          <w:szCs w:val="22"/>
          <w:u w:color="75787B"/>
        </w:rPr>
        <w:t>far</w:t>
      </w:r>
      <w:proofErr w:type="gramEnd"/>
      <w:r w:rsidRPr="00431FDD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sì che la penetrazione di </w:t>
      </w:r>
      <w:proofErr w:type="spellStart"/>
      <w:r w:rsidRPr="00431FDD">
        <w:rPr>
          <w:rStyle w:val="Nessuno"/>
          <w:i/>
          <w:color w:val="75787B"/>
          <w:spacing w:val="-1"/>
          <w:sz w:val="22"/>
          <w:szCs w:val="22"/>
          <w:u w:color="75787B"/>
        </w:rPr>
        <w:t>digital</w:t>
      </w:r>
      <w:proofErr w:type="spellEnd"/>
      <w:r w:rsidRPr="00431FDD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431FDD">
        <w:rPr>
          <w:rStyle w:val="Nessuno"/>
          <w:i/>
          <w:color w:val="75787B"/>
          <w:spacing w:val="-1"/>
          <w:sz w:val="22"/>
          <w:szCs w:val="22"/>
          <w:u w:color="75787B"/>
        </w:rPr>
        <w:t>payments</w:t>
      </w:r>
      <w:proofErr w:type="spellEnd"/>
      <w:r w:rsidRPr="00431FDD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in Italia passi dall’attuale 20% al 40%, che è il dato medio europeo. Il successo della prima edizione del concorso, che ha registrato 3,7 milioni di giocate </w:t>
      </w:r>
      <w:r w:rsidR="002C6F4D" w:rsidRPr="002C6F4D">
        <w:rPr>
          <w:rStyle w:val="Nessuno"/>
          <w:i/>
          <w:color w:val="75787B"/>
          <w:spacing w:val="-1"/>
          <w:sz w:val="23"/>
          <w:szCs w:val="23"/>
          <w:u w:color="75787B"/>
        </w:rPr>
        <w:t>con il 37% dei clienti premiati</w:t>
      </w:r>
      <w:r w:rsidR="002C6F4D">
        <w:rPr>
          <w:rStyle w:val="Nessuno"/>
          <w:i/>
          <w:color w:val="75787B"/>
          <w:spacing w:val="-1"/>
          <w:sz w:val="23"/>
          <w:szCs w:val="23"/>
          <w:u w:color="75787B"/>
        </w:rPr>
        <w:t>,</w:t>
      </w:r>
      <w:r w:rsidRPr="00431FDD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è stato per noi una conferma importante e uno stimolo a continuare sulla strada intrapresa</w:t>
      </w:r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”. Andrea Mencarini, Direttore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Issuing</w:t>
      </w:r>
      <w:proofErr w:type="spellEnd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 xml:space="preserve"> BU di </w:t>
      </w:r>
      <w:proofErr w:type="spellStart"/>
      <w:r w:rsidRPr="00431FD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</w:p>
    <w:p w14:paraId="781A81D4" w14:textId="77777777" w:rsidR="002C6F4D" w:rsidRDefault="002C6F4D" w:rsidP="006464D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2BF39F72" w14:textId="77777777" w:rsidR="002C6F4D" w:rsidRDefault="002C6F4D" w:rsidP="006464D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65DAC1BB" w14:textId="73F7E9D9" w:rsidR="003D179C" w:rsidRDefault="003D179C" w:rsidP="006464D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bookmarkStart w:id="0" w:name="_GoBack"/>
      <w:bookmarkEnd w:id="0"/>
      <w:r>
        <w:rPr>
          <w:rStyle w:val="Nessuno"/>
          <w:color w:val="75787B"/>
          <w:spacing w:val="-1"/>
          <w:sz w:val="22"/>
          <w:szCs w:val="22"/>
          <w:u w:color="75787B"/>
        </w:rPr>
        <w:t>Regola</w:t>
      </w:r>
      <w:r w:rsidR="00CE2533">
        <w:rPr>
          <w:rStyle w:val="Nessuno"/>
          <w:color w:val="75787B"/>
          <w:spacing w:val="-1"/>
          <w:sz w:val="22"/>
          <w:szCs w:val="22"/>
          <w:u w:color="75787B"/>
        </w:rPr>
        <w:t>mento completo sul sito Nexi.it.</w:t>
      </w:r>
    </w:p>
    <w:p w14:paraId="144703E5" w14:textId="77777777" w:rsidR="00385DDB" w:rsidRDefault="00385DDB" w:rsidP="006464D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36D1D52" w14:textId="77777777" w:rsidR="00D559A6" w:rsidRDefault="00D559A6" w:rsidP="00C30CA3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13DBEC5C" w14:textId="77777777" w:rsidR="00431FDD" w:rsidRDefault="00431FDD" w:rsidP="00C30CA3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66458C0B" w14:textId="77777777" w:rsidR="00431FDD" w:rsidRDefault="00431FDD" w:rsidP="00C30CA3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C0A7DF4" w14:textId="77777777" w:rsidR="00231096" w:rsidRDefault="00231096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98E9EBC" w14:textId="77777777" w:rsidR="002D2E9E" w:rsidRPr="00584043" w:rsidRDefault="002B72A2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</w:rPr>
      </w:pPr>
      <w:proofErr w:type="spellStart"/>
      <w:r w:rsidRPr="00584043">
        <w:rPr>
          <w:rStyle w:val="Nessuno"/>
          <w:b/>
          <w:color w:val="4472C4" w:themeColor="accent1"/>
          <w:spacing w:val="-1"/>
          <w:u w:color="75787B"/>
        </w:rPr>
        <w:t>Nexi</w:t>
      </w:r>
      <w:proofErr w:type="spellEnd"/>
      <w:r w:rsidRPr="00584043">
        <w:rPr>
          <w:rStyle w:val="Nessuno"/>
          <w:b/>
          <w:color w:val="4472C4" w:themeColor="accent1"/>
          <w:spacing w:val="-1"/>
          <w:u w:color="75787B"/>
        </w:rPr>
        <w:t xml:space="preserve"> - </w:t>
      </w:r>
      <w:proofErr w:type="spellStart"/>
      <w:r w:rsidR="00AA1564" w:rsidRPr="00584043">
        <w:rPr>
          <w:rStyle w:val="Nessuno"/>
          <w:b/>
          <w:color w:val="4472C4" w:themeColor="accent1"/>
          <w:spacing w:val="-1"/>
          <w:u w:color="75787B"/>
        </w:rPr>
        <w:t>External</w:t>
      </w:r>
      <w:proofErr w:type="spellEnd"/>
      <w:r w:rsidR="00AA1564" w:rsidRPr="00584043">
        <w:rPr>
          <w:rStyle w:val="Nessuno"/>
          <w:b/>
          <w:color w:val="4472C4" w:themeColor="accent1"/>
          <w:spacing w:val="-1"/>
          <w:u w:color="75787B"/>
        </w:rPr>
        <w:t xml:space="preserve"> </w:t>
      </w:r>
      <w:proofErr w:type="spellStart"/>
      <w:r w:rsidR="00AA1564" w:rsidRPr="00584043">
        <w:rPr>
          <w:rStyle w:val="Nessuno"/>
          <w:b/>
          <w:color w:val="4472C4" w:themeColor="accent1"/>
          <w:spacing w:val="-1"/>
          <w:u w:color="75787B"/>
        </w:rPr>
        <w:t>Communication</w:t>
      </w:r>
      <w:proofErr w:type="spellEnd"/>
      <w:r w:rsidR="00AA1564" w:rsidRPr="00584043">
        <w:rPr>
          <w:rStyle w:val="Nessuno"/>
          <w:b/>
          <w:color w:val="4472C4" w:themeColor="accent1"/>
          <w:spacing w:val="-1"/>
          <w:u w:color="75787B"/>
        </w:rPr>
        <w:t xml:space="preserve"> &amp; Media Relations</w:t>
      </w:r>
    </w:p>
    <w:p w14:paraId="3F6C4267" w14:textId="77777777" w:rsidR="006117AA" w:rsidRPr="00584043" w:rsidRDefault="006117AA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</w:rPr>
      </w:pPr>
    </w:p>
    <w:p w14:paraId="373C346C" w14:textId="77777777" w:rsidR="00AA1564" w:rsidRPr="00CA5B05" w:rsidRDefault="00AA1564">
      <w:pPr>
        <w:spacing w:line="260" w:lineRule="exact"/>
        <w:jc w:val="both"/>
        <w:rPr>
          <w:rStyle w:val="Nessuno"/>
          <w:b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Daniele de Sanctis</w:t>
      </w:r>
      <w:r w:rsidRPr="00CA5B05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 w:rsidRPr="00CA5B05">
        <w:rPr>
          <w:rStyle w:val="Nessuno"/>
          <w:b/>
          <w:color w:val="75787B"/>
          <w:spacing w:val="-1"/>
          <w:u w:color="75787B"/>
        </w:rPr>
        <w:t>Matteo Abbondanza</w:t>
      </w:r>
      <w:r w:rsidRPr="00CA5B05">
        <w:rPr>
          <w:rStyle w:val="Nessuno"/>
          <w:b/>
          <w:color w:val="75787B"/>
          <w:spacing w:val="-1"/>
          <w:u w:color="75787B"/>
        </w:rPr>
        <w:tab/>
      </w:r>
      <w:r w:rsidRPr="00CA5B05">
        <w:rPr>
          <w:rStyle w:val="Nessuno"/>
          <w:b/>
          <w:color w:val="75787B"/>
          <w:spacing w:val="-1"/>
          <w:u w:color="75787B"/>
        </w:rPr>
        <w:tab/>
      </w:r>
    </w:p>
    <w:p w14:paraId="1BB3E642" w14:textId="77777777" w:rsidR="006117AA" w:rsidRPr="00231096" w:rsidRDefault="0094184F" w:rsidP="006117AA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hyperlink r:id="rId8" w:history="1">
        <w:r w:rsidR="00AA1564" w:rsidRPr="00231096">
          <w:rPr>
            <w:rStyle w:val="Nessuno"/>
            <w:color w:val="75787B"/>
          </w:rPr>
          <w:t>daniele.desanctis@nexi.it</w:t>
        </w:r>
      </w:hyperlink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ab/>
      </w:r>
      <w:r w:rsidR="006117AA" w:rsidRPr="00231096">
        <w:rPr>
          <w:rStyle w:val="Nessuno"/>
          <w:color w:val="75787B"/>
          <w:spacing w:val="-1"/>
          <w:u w:color="75787B"/>
        </w:rPr>
        <w:t>matteo.abbondanza@nexi.it</w:t>
      </w:r>
      <w:r w:rsidR="001223EF" w:rsidRPr="00231096">
        <w:rPr>
          <w:rStyle w:val="Nessuno"/>
          <w:color w:val="75787B"/>
          <w:spacing w:val="-1"/>
          <w:u w:color="75787B"/>
        </w:rPr>
        <w:br/>
      </w:r>
      <w:r w:rsidR="00CA5B05">
        <w:rPr>
          <w:rStyle w:val="Nessuno"/>
          <w:color w:val="75787B"/>
          <w:spacing w:val="-1"/>
          <w:u w:color="75787B"/>
        </w:rPr>
        <w:t xml:space="preserve">Mobile: +39 </w:t>
      </w:r>
      <w:r w:rsidR="001223EF" w:rsidRPr="00231096">
        <w:rPr>
          <w:rStyle w:val="Nessuno"/>
          <w:color w:val="75787B"/>
          <w:spacing w:val="-1"/>
          <w:u w:color="75787B"/>
        </w:rPr>
        <w:t>346</w:t>
      </w:r>
      <w:r w:rsidR="00CA5B05">
        <w:rPr>
          <w:rStyle w:val="Nessuno"/>
          <w:color w:val="75787B"/>
          <w:spacing w:val="-1"/>
          <w:u w:color="75787B"/>
        </w:rPr>
        <w:t>/</w:t>
      </w:r>
      <w:r w:rsidR="001223EF" w:rsidRPr="00231096">
        <w:rPr>
          <w:rStyle w:val="Nessuno"/>
          <w:color w:val="75787B"/>
          <w:spacing w:val="-1"/>
          <w:u w:color="75787B"/>
        </w:rPr>
        <w:t>015.1000</w:t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 xml:space="preserve">Mobile: +39 </w:t>
      </w:r>
      <w:r w:rsidR="006117AA" w:rsidRPr="00231096">
        <w:rPr>
          <w:rStyle w:val="Nessuno"/>
          <w:color w:val="75787B"/>
          <w:spacing w:val="-1"/>
          <w:u w:color="75787B"/>
        </w:rPr>
        <w:t>348</w:t>
      </w:r>
      <w:r w:rsidR="006117AA">
        <w:rPr>
          <w:rStyle w:val="Nessuno"/>
          <w:color w:val="75787B"/>
          <w:spacing w:val="-1"/>
          <w:u w:color="75787B"/>
        </w:rPr>
        <w:t>/</w:t>
      </w:r>
      <w:r w:rsidR="006117AA" w:rsidRPr="00231096">
        <w:rPr>
          <w:rStyle w:val="Nessuno"/>
          <w:color w:val="75787B"/>
          <w:spacing w:val="-1"/>
          <w:u w:color="75787B"/>
        </w:rPr>
        <w:t>406</w:t>
      </w:r>
      <w:r w:rsidR="006117AA">
        <w:rPr>
          <w:rStyle w:val="Nessuno"/>
          <w:color w:val="75787B"/>
          <w:spacing w:val="-1"/>
          <w:u w:color="75787B"/>
        </w:rPr>
        <w:t>.</w:t>
      </w:r>
      <w:r w:rsidR="006117AA" w:rsidRPr="00231096">
        <w:rPr>
          <w:rStyle w:val="Nessuno"/>
          <w:color w:val="75787B"/>
          <w:spacing w:val="-1"/>
          <w:u w:color="75787B"/>
        </w:rPr>
        <w:t>8858</w:t>
      </w:r>
    </w:p>
    <w:p w14:paraId="5F952F57" w14:textId="77777777" w:rsidR="00AA1564" w:rsidRPr="006117AA" w:rsidRDefault="00CA5B05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r w:rsidRPr="00584043">
        <w:rPr>
          <w:rStyle w:val="Nessuno"/>
          <w:color w:val="75787B"/>
          <w:spacing w:val="-1"/>
          <w:u w:color="75787B"/>
          <w:lang w:val="en-US"/>
        </w:rPr>
        <w:t xml:space="preserve">Direct: +39 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>02</w:t>
      </w:r>
      <w:r w:rsidRPr="00584043">
        <w:rPr>
          <w:rStyle w:val="Nessuno"/>
          <w:color w:val="75787B"/>
          <w:spacing w:val="-1"/>
          <w:u w:color="75787B"/>
          <w:lang w:val="en-US"/>
        </w:rPr>
        <w:t>/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>3488.4491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6117AA" w:rsidRPr="00973A93">
        <w:rPr>
          <w:rStyle w:val="Nessuno"/>
          <w:color w:val="75787B"/>
          <w:spacing w:val="-1"/>
          <w:u w:color="75787B"/>
          <w:lang w:val="en-US"/>
        </w:rPr>
        <w:t>Direct: +39 02/3488.2202</w:t>
      </w:r>
    </w:p>
    <w:p w14:paraId="794613BD" w14:textId="77777777" w:rsidR="00CD2EE0" w:rsidRDefault="00CD2EE0" w:rsidP="005B67D9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</w:p>
    <w:p w14:paraId="10703286" w14:textId="77777777" w:rsidR="00C50A90" w:rsidRPr="00973A93" w:rsidRDefault="006117AA" w:rsidP="00C50A90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  <w:lang w:val="en-US"/>
        </w:rPr>
      </w:pPr>
      <w:proofErr w:type="spellStart"/>
      <w:r>
        <w:rPr>
          <w:rStyle w:val="Nessuno"/>
          <w:b/>
          <w:color w:val="4472C4" w:themeColor="accent1"/>
          <w:spacing w:val="-1"/>
          <w:u w:color="75787B"/>
          <w:lang w:val="en-US"/>
        </w:rPr>
        <w:t>B</w:t>
      </w:r>
      <w:r w:rsidR="00C50A90" w:rsidRPr="00973A93">
        <w:rPr>
          <w:rStyle w:val="Nessuno"/>
          <w:b/>
          <w:color w:val="4472C4" w:themeColor="accent1"/>
          <w:spacing w:val="-1"/>
          <w:u w:color="75787B"/>
          <w:lang w:val="en-US"/>
        </w:rPr>
        <w:t>arabino</w:t>
      </w:r>
      <w:proofErr w:type="spellEnd"/>
      <w:r w:rsidR="00C50A90" w:rsidRPr="00973A93">
        <w:rPr>
          <w:rStyle w:val="Nessuno"/>
          <w:b/>
          <w:color w:val="4472C4" w:themeColor="accent1"/>
          <w:spacing w:val="-1"/>
          <w:u w:color="75787B"/>
          <w:lang w:val="en-US"/>
        </w:rPr>
        <w:t xml:space="preserve"> &amp; Partners</w:t>
      </w:r>
    </w:p>
    <w:p w14:paraId="3B4EF1B5" w14:textId="77777777" w:rsidR="006117AA" w:rsidRPr="00973A93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r w:rsidRPr="00973A93">
        <w:rPr>
          <w:rStyle w:val="Nessuno"/>
          <w:color w:val="75787B"/>
          <w:spacing w:val="-1"/>
          <w:u w:color="75787B"/>
          <w:lang w:val="en-US"/>
        </w:rPr>
        <w:t>Media Relations</w:t>
      </w:r>
    </w:p>
    <w:p w14:paraId="5E9B7AFA" w14:textId="77777777" w:rsidR="00C50A90" w:rsidRPr="00584043" w:rsidRDefault="00976AEB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584043">
        <w:rPr>
          <w:rStyle w:val="Nessuno"/>
          <w:color w:val="75787B"/>
          <w:spacing w:val="-1"/>
          <w:u w:color="75787B"/>
        </w:rPr>
        <w:t>Office</w:t>
      </w:r>
      <w:r w:rsidR="00C50A90" w:rsidRPr="00584043">
        <w:rPr>
          <w:rStyle w:val="Nessuno"/>
          <w:color w:val="75787B"/>
          <w:spacing w:val="-1"/>
          <w:u w:color="75787B"/>
        </w:rPr>
        <w:t>: +39</w:t>
      </w:r>
      <w:r w:rsidR="00CA5B05" w:rsidRPr="00584043">
        <w:rPr>
          <w:rStyle w:val="Nessuno"/>
          <w:color w:val="75787B"/>
          <w:spacing w:val="-1"/>
          <w:u w:color="75787B"/>
        </w:rPr>
        <w:t xml:space="preserve"> </w:t>
      </w:r>
      <w:r w:rsidR="00C50A90" w:rsidRPr="00584043">
        <w:rPr>
          <w:rStyle w:val="Nessuno"/>
          <w:color w:val="75787B"/>
          <w:spacing w:val="-1"/>
          <w:u w:color="75787B"/>
        </w:rPr>
        <w:t>02</w:t>
      </w:r>
      <w:r w:rsidR="00CA5B05" w:rsidRPr="00584043">
        <w:rPr>
          <w:rStyle w:val="Nessuno"/>
          <w:color w:val="75787B"/>
          <w:spacing w:val="-1"/>
          <w:u w:color="75787B"/>
        </w:rPr>
        <w:t>/</w:t>
      </w:r>
      <w:r w:rsidR="00C50A90" w:rsidRPr="00584043">
        <w:rPr>
          <w:rStyle w:val="Nessuno"/>
          <w:color w:val="75787B"/>
          <w:spacing w:val="-1"/>
          <w:u w:color="75787B"/>
        </w:rPr>
        <w:t>72.02.35.35</w:t>
      </w:r>
    </w:p>
    <w:p w14:paraId="0DC9BAF1" w14:textId="77777777"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Sabrina Ragone</w:t>
      </w:r>
      <w:r w:rsidRPr="00C50A90">
        <w:rPr>
          <w:rStyle w:val="Nessuno"/>
          <w:color w:val="75787B"/>
          <w:spacing w:val="-1"/>
          <w:u w:color="75787B"/>
        </w:rPr>
        <w:t xml:space="preserve"> - </w:t>
      </w:r>
      <w:hyperlink r:id="rId9" w:history="1">
        <w:r w:rsidRPr="00C50A90">
          <w:rPr>
            <w:rStyle w:val="Nessuno"/>
            <w:color w:val="75787B"/>
            <w:spacing w:val="-1"/>
            <w:u w:color="75787B"/>
          </w:rPr>
          <w:t>s.ragone@barabino.it</w:t>
        </w:r>
      </w:hyperlink>
    </w:p>
    <w:p w14:paraId="0F15552B" w14:textId="77777777"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Paola Cuccia</w:t>
      </w:r>
      <w:r w:rsidRPr="00C50A90">
        <w:rPr>
          <w:rStyle w:val="Nessuno"/>
          <w:color w:val="75787B"/>
          <w:spacing w:val="-1"/>
          <w:u w:color="75787B"/>
        </w:rPr>
        <w:t xml:space="preserve"> - </w:t>
      </w:r>
      <w:hyperlink r:id="rId10" w:history="1">
        <w:r w:rsidRPr="00C50A90">
          <w:rPr>
            <w:rStyle w:val="Nessuno"/>
            <w:color w:val="75787B"/>
            <w:spacing w:val="-1"/>
            <w:u w:color="75787B"/>
          </w:rPr>
          <w:t>p.cuccia@barabino.it</w:t>
        </w:r>
      </w:hyperlink>
      <w:r w:rsidRPr="00C50A90">
        <w:rPr>
          <w:rStyle w:val="Nessuno"/>
          <w:color w:val="75787B"/>
          <w:spacing w:val="-1"/>
          <w:u w:color="75787B"/>
        </w:rPr>
        <w:t xml:space="preserve"> </w:t>
      </w:r>
    </w:p>
    <w:p w14:paraId="40710D24" w14:textId="77777777"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Alessio Costa</w:t>
      </w:r>
      <w:r w:rsidRPr="00C50A90">
        <w:rPr>
          <w:rStyle w:val="Nessuno"/>
          <w:color w:val="75787B"/>
          <w:spacing w:val="-1"/>
          <w:u w:color="75787B"/>
        </w:rPr>
        <w:t xml:space="preserve"> -</w:t>
      </w:r>
      <w:r w:rsidR="00CA5B05">
        <w:rPr>
          <w:rStyle w:val="Nessuno"/>
          <w:color w:val="75787B"/>
          <w:spacing w:val="-1"/>
          <w:u w:color="75787B"/>
        </w:rPr>
        <w:t xml:space="preserve"> </w:t>
      </w:r>
      <w:hyperlink r:id="rId11" w:history="1">
        <w:r w:rsidR="00CA5B05" w:rsidRPr="006117AA">
          <w:rPr>
            <w:rStyle w:val="Nessuno"/>
            <w:color w:val="75787B"/>
          </w:rPr>
          <w:t>a.costa@barabino.it</w:t>
        </w:r>
      </w:hyperlink>
    </w:p>
    <w:sectPr w:rsidR="00C50A90" w:rsidRPr="00C50A90">
      <w:headerReference w:type="default" r:id="rId12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89EB8" w14:textId="77777777" w:rsidR="0094184F" w:rsidRDefault="0094184F">
      <w:pPr>
        <w:spacing w:line="240" w:lineRule="auto"/>
      </w:pPr>
      <w:r>
        <w:separator/>
      </w:r>
    </w:p>
  </w:endnote>
  <w:endnote w:type="continuationSeparator" w:id="0">
    <w:p w14:paraId="45BB45AC" w14:textId="77777777" w:rsidR="0094184F" w:rsidRDefault="00941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14627" w14:textId="77777777" w:rsidR="0094184F" w:rsidRDefault="0094184F">
      <w:pPr>
        <w:spacing w:line="240" w:lineRule="auto"/>
      </w:pPr>
      <w:r>
        <w:separator/>
      </w:r>
    </w:p>
  </w:footnote>
  <w:footnote w:type="continuationSeparator" w:id="0">
    <w:p w14:paraId="68C30806" w14:textId="77777777" w:rsidR="0094184F" w:rsidRDefault="00941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6D4E" w14:textId="77777777" w:rsidR="00D559A6" w:rsidRDefault="000A6F97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41EEB8" wp14:editId="786FC4DC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49"/>
    <w:multiLevelType w:val="hybridMultilevel"/>
    <w:tmpl w:val="3F5C11DE"/>
    <w:numStyleLink w:val="Stileimportato1"/>
  </w:abstractNum>
  <w:abstractNum w:abstractNumId="1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0DAE368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5A38EA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42E286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A8CC32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BC69BE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98859A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EEC698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403986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3AD666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445BB"/>
    <w:rsid w:val="00074B0C"/>
    <w:rsid w:val="00087762"/>
    <w:rsid w:val="0009149A"/>
    <w:rsid w:val="000A5215"/>
    <w:rsid w:val="000A6F97"/>
    <w:rsid w:val="000B2F06"/>
    <w:rsid w:val="000D0B9B"/>
    <w:rsid w:val="001223EF"/>
    <w:rsid w:val="00144543"/>
    <w:rsid w:val="001D1827"/>
    <w:rsid w:val="001D2503"/>
    <w:rsid w:val="00231096"/>
    <w:rsid w:val="00235310"/>
    <w:rsid w:val="002550D3"/>
    <w:rsid w:val="00276756"/>
    <w:rsid w:val="00294A82"/>
    <w:rsid w:val="00297716"/>
    <w:rsid w:val="002B3EEC"/>
    <w:rsid w:val="002B72A2"/>
    <w:rsid w:val="002C5CEC"/>
    <w:rsid w:val="002C6F4D"/>
    <w:rsid w:val="002D2CEA"/>
    <w:rsid w:val="002D2E9E"/>
    <w:rsid w:val="00302628"/>
    <w:rsid w:val="0030416E"/>
    <w:rsid w:val="0032148B"/>
    <w:rsid w:val="003350B7"/>
    <w:rsid w:val="003505E2"/>
    <w:rsid w:val="003628E2"/>
    <w:rsid w:val="003707A9"/>
    <w:rsid w:val="00385D52"/>
    <w:rsid w:val="00385DDB"/>
    <w:rsid w:val="00394EC6"/>
    <w:rsid w:val="00395834"/>
    <w:rsid w:val="003A41F0"/>
    <w:rsid w:val="003B2F57"/>
    <w:rsid w:val="003C706C"/>
    <w:rsid w:val="003D179C"/>
    <w:rsid w:val="003D763C"/>
    <w:rsid w:val="003E2CB6"/>
    <w:rsid w:val="00431FDD"/>
    <w:rsid w:val="004675FA"/>
    <w:rsid w:val="00492475"/>
    <w:rsid w:val="00494FD0"/>
    <w:rsid w:val="00496324"/>
    <w:rsid w:val="004B1BE6"/>
    <w:rsid w:val="004F1E30"/>
    <w:rsid w:val="004F5C0C"/>
    <w:rsid w:val="005276D1"/>
    <w:rsid w:val="00540E5F"/>
    <w:rsid w:val="00574FF9"/>
    <w:rsid w:val="00584043"/>
    <w:rsid w:val="005B67D9"/>
    <w:rsid w:val="005C204F"/>
    <w:rsid w:val="005C5E4D"/>
    <w:rsid w:val="00606466"/>
    <w:rsid w:val="006117AA"/>
    <w:rsid w:val="00614AC4"/>
    <w:rsid w:val="00614AEA"/>
    <w:rsid w:val="006464D1"/>
    <w:rsid w:val="006470AA"/>
    <w:rsid w:val="006A72C9"/>
    <w:rsid w:val="006D67EE"/>
    <w:rsid w:val="00724AAA"/>
    <w:rsid w:val="00730906"/>
    <w:rsid w:val="007B7D61"/>
    <w:rsid w:val="007D22A2"/>
    <w:rsid w:val="007D559C"/>
    <w:rsid w:val="00817F98"/>
    <w:rsid w:val="00827FEE"/>
    <w:rsid w:val="00856A07"/>
    <w:rsid w:val="0088221E"/>
    <w:rsid w:val="008C0A72"/>
    <w:rsid w:val="00913598"/>
    <w:rsid w:val="009336C5"/>
    <w:rsid w:val="00936C60"/>
    <w:rsid w:val="0094184F"/>
    <w:rsid w:val="00973A93"/>
    <w:rsid w:val="00976AEB"/>
    <w:rsid w:val="009C6C98"/>
    <w:rsid w:val="009F192C"/>
    <w:rsid w:val="009F509D"/>
    <w:rsid w:val="00A151AB"/>
    <w:rsid w:val="00A65EE4"/>
    <w:rsid w:val="00A80F18"/>
    <w:rsid w:val="00AA1564"/>
    <w:rsid w:val="00AA4C0D"/>
    <w:rsid w:val="00AC3CFC"/>
    <w:rsid w:val="00AC608B"/>
    <w:rsid w:val="00AD1F5C"/>
    <w:rsid w:val="00AE618E"/>
    <w:rsid w:val="00B056E6"/>
    <w:rsid w:val="00B14155"/>
    <w:rsid w:val="00BB06EE"/>
    <w:rsid w:val="00BB5AC9"/>
    <w:rsid w:val="00BC61EB"/>
    <w:rsid w:val="00BD4175"/>
    <w:rsid w:val="00BD4AD1"/>
    <w:rsid w:val="00BD5989"/>
    <w:rsid w:val="00BE7386"/>
    <w:rsid w:val="00C029FD"/>
    <w:rsid w:val="00C14F4C"/>
    <w:rsid w:val="00C30CA3"/>
    <w:rsid w:val="00C4299E"/>
    <w:rsid w:val="00C45ABB"/>
    <w:rsid w:val="00C50A90"/>
    <w:rsid w:val="00C544F5"/>
    <w:rsid w:val="00C63DE6"/>
    <w:rsid w:val="00C750A8"/>
    <w:rsid w:val="00C924DB"/>
    <w:rsid w:val="00CA5B05"/>
    <w:rsid w:val="00CC6246"/>
    <w:rsid w:val="00CC6BA6"/>
    <w:rsid w:val="00CD2EE0"/>
    <w:rsid w:val="00CE2533"/>
    <w:rsid w:val="00CE385C"/>
    <w:rsid w:val="00CF4DD7"/>
    <w:rsid w:val="00D17BC9"/>
    <w:rsid w:val="00D559A6"/>
    <w:rsid w:val="00D65324"/>
    <w:rsid w:val="00D67B65"/>
    <w:rsid w:val="00D714C5"/>
    <w:rsid w:val="00DB2771"/>
    <w:rsid w:val="00DC6474"/>
    <w:rsid w:val="00DC69F2"/>
    <w:rsid w:val="00E31A74"/>
    <w:rsid w:val="00E46DB0"/>
    <w:rsid w:val="00E56059"/>
    <w:rsid w:val="00E74BDB"/>
    <w:rsid w:val="00E80B0B"/>
    <w:rsid w:val="00E859AD"/>
    <w:rsid w:val="00E86B4A"/>
    <w:rsid w:val="00E86E4C"/>
    <w:rsid w:val="00EA3558"/>
    <w:rsid w:val="00EC52FD"/>
    <w:rsid w:val="00ED6CD2"/>
    <w:rsid w:val="00F555D7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B065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5B0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9C6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6C9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6C98"/>
    <w:rPr>
      <w:rFonts w:ascii="Arial" w:hAnsi="Arial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C98"/>
    <w:rPr>
      <w:rFonts w:ascii="Arial" w:hAnsi="Arial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C9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desanctis@nex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costa@barabi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.cuccia@barabi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ragone@barabi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901B-EB16-4AD5-A5B4-A368605A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Abbondanza Matteo</dc:creator>
  <cp:lastModifiedBy>Abbondanza Matteo</cp:lastModifiedBy>
  <cp:revision>4</cp:revision>
  <dcterms:created xsi:type="dcterms:W3CDTF">2018-06-20T07:28:00Z</dcterms:created>
  <dcterms:modified xsi:type="dcterms:W3CDTF">2018-06-20T07:56:00Z</dcterms:modified>
</cp:coreProperties>
</file>