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DE" w:rsidRDefault="00715DDE" w:rsidP="00715DDE">
      <w:pPr>
        <w:spacing w:line="260" w:lineRule="exact"/>
        <w:jc w:val="center"/>
        <w:rPr>
          <w:rStyle w:val="Nessuno"/>
          <w:b/>
          <w:bCs/>
          <w:color w:val="75787B"/>
          <w:sz w:val="23"/>
          <w:szCs w:val="23"/>
          <w:u w:color="75787B"/>
        </w:rPr>
      </w:pPr>
      <w:r>
        <w:rPr>
          <w:rStyle w:val="Nessuno"/>
          <w:b/>
          <w:bCs/>
          <w:color w:val="75787B"/>
          <w:sz w:val="23"/>
          <w:szCs w:val="23"/>
          <w:u w:color="75787B"/>
        </w:rPr>
        <w:t>Cresce</w:t>
      </w:r>
      <w:r w:rsidR="00DA3933" w:rsidRPr="00DA3933">
        <w:rPr>
          <w:rStyle w:val="Nessuno"/>
          <w:b/>
          <w:bCs/>
          <w:color w:val="75787B"/>
          <w:sz w:val="23"/>
          <w:szCs w:val="23"/>
          <w:u w:color="75787B"/>
        </w:rPr>
        <w:t xml:space="preserve"> l</w:t>
      </w:r>
      <w:r>
        <w:rPr>
          <w:rStyle w:val="Nessuno"/>
          <w:b/>
          <w:bCs/>
          <w:color w:val="75787B"/>
          <w:sz w:val="23"/>
          <w:szCs w:val="23"/>
          <w:u w:color="75787B"/>
        </w:rPr>
        <w:t>’interesse degli italiani per</w:t>
      </w:r>
      <w:r w:rsidR="00DA3933" w:rsidRPr="00DA3933">
        <w:rPr>
          <w:rStyle w:val="Nessuno"/>
          <w:b/>
          <w:bCs/>
          <w:color w:val="75787B"/>
          <w:sz w:val="23"/>
          <w:szCs w:val="23"/>
          <w:u w:color="75787B"/>
        </w:rPr>
        <w:t xml:space="preserve"> </w:t>
      </w:r>
      <w:r>
        <w:rPr>
          <w:rStyle w:val="Nessuno"/>
          <w:b/>
          <w:bCs/>
          <w:color w:val="75787B"/>
          <w:sz w:val="23"/>
          <w:szCs w:val="23"/>
          <w:u w:color="75787B"/>
        </w:rPr>
        <w:t>il</w:t>
      </w:r>
      <w:r w:rsidR="00DA3933" w:rsidRPr="00DA3933">
        <w:rPr>
          <w:rStyle w:val="Nessuno"/>
          <w:b/>
          <w:bCs/>
          <w:color w:val="75787B"/>
          <w:sz w:val="23"/>
          <w:szCs w:val="23"/>
          <w:u w:color="75787B"/>
        </w:rPr>
        <w:t xml:space="preserve"> benessere: </w:t>
      </w:r>
    </w:p>
    <w:p w:rsidR="00DA3933" w:rsidRDefault="00715DDE" w:rsidP="00715DDE">
      <w:pPr>
        <w:spacing w:line="260" w:lineRule="exact"/>
        <w:jc w:val="center"/>
        <w:rPr>
          <w:rStyle w:val="Nessuno"/>
          <w:b/>
          <w:bCs/>
          <w:color w:val="75787B"/>
          <w:sz w:val="23"/>
          <w:szCs w:val="23"/>
          <w:u w:color="75787B"/>
        </w:rPr>
      </w:pPr>
      <w:proofErr w:type="gramStart"/>
      <w:r>
        <w:rPr>
          <w:rStyle w:val="Nessuno"/>
          <w:b/>
          <w:bCs/>
          <w:color w:val="75787B"/>
          <w:sz w:val="23"/>
          <w:szCs w:val="23"/>
          <w:u w:color="75787B"/>
        </w:rPr>
        <w:t>nel</w:t>
      </w:r>
      <w:proofErr w:type="gramEnd"/>
      <w:r>
        <w:rPr>
          <w:rStyle w:val="Nessuno"/>
          <w:b/>
          <w:bCs/>
          <w:color w:val="75787B"/>
          <w:sz w:val="23"/>
          <w:szCs w:val="23"/>
          <w:u w:color="75787B"/>
        </w:rPr>
        <w:t xml:space="preserve"> </w:t>
      </w:r>
      <w:r w:rsidRPr="00DA3933">
        <w:rPr>
          <w:rStyle w:val="Nessuno"/>
          <w:b/>
          <w:bCs/>
          <w:color w:val="75787B"/>
          <w:sz w:val="23"/>
          <w:szCs w:val="23"/>
          <w:u w:color="75787B"/>
        </w:rPr>
        <w:t>primo quadrimestre del 2018 spesi 330 mln (+12</w:t>
      </w:r>
      <w:r>
        <w:rPr>
          <w:rStyle w:val="Nessuno"/>
          <w:b/>
          <w:bCs/>
          <w:color w:val="75787B"/>
          <w:sz w:val="23"/>
          <w:szCs w:val="23"/>
          <w:u w:color="75787B"/>
        </w:rPr>
        <w:t>%</w:t>
      </w:r>
      <w:r w:rsidRPr="00DA3933">
        <w:rPr>
          <w:rStyle w:val="Nessuno"/>
          <w:b/>
          <w:bCs/>
          <w:color w:val="75787B"/>
          <w:sz w:val="23"/>
          <w:szCs w:val="23"/>
          <w:u w:color="75787B"/>
        </w:rPr>
        <w:t>)</w:t>
      </w:r>
      <w:r>
        <w:rPr>
          <w:rStyle w:val="Nessuno"/>
          <w:b/>
          <w:bCs/>
          <w:color w:val="75787B"/>
          <w:sz w:val="23"/>
          <w:szCs w:val="23"/>
          <w:u w:color="75787B"/>
        </w:rPr>
        <w:t xml:space="preserve"> per tenersi in forma</w:t>
      </w:r>
      <w:r>
        <w:rPr>
          <w:rStyle w:val="Nessuno"/>
          <w:b/>
          <w:bCs/>
          <w:color w:val="75787B"/>
          <w:sz w:val="23"/>
          <w:szCs w:val="23"/>
          <w:u w:color="75787B"/>
        </w:rPr>
        <w:br/>
      </w:r>
      <w:r>
        <w:rPr>
          <w:rStyle w:val="Nessuno"/>
          <w:b/>
          <w:bCs/>
          <w:color w:val="75787B"/>
          <w:sz w:val="23"/>
          <w:szCs w:val="23"/>
          <w:u w:color="75787B"/>
        </w:rPr>
        <w:br/>
        <w:t xml:space="preserve">Prosegue il trend positivo del </w:t>
      </w:r>
      <w:r w:rsidR="00DA3933" w:rsidRPr="00DA3933">
        <w:rPr>
          <w:rStyle w:val="Nessuno"/>
          <w:b/>
          <w:bCs/>
          <w:color w:val="75787B"/>
          <w:sz w:val="23"/>
          <w:szCs w:val="23"/>
          <w:u w:color="75787B"/>
        </w:rPr>
        <w:t xml:space="preserve">2017 </w:t>
      </w:r>
      <w:r>
        <w:rPr>
          <w:rStyle w:val="Nessuno"/>
          <w:b/>
          <w:bCs/>
          <w:color w:val="75787B"/>
          <w:sz w:val="23"/>
          <w:szCs w:val="23"/>
          <w:u w:color="75787B"/>
        </w:rPr>
        <w:t xml:space="preserve">(spesi 900 milioni, </w:t>
      </w:r>
      <w:r w:rsidR="00DA3933" w:rsidRPr="00DA3933">
        <w:rPr>
          <w:rStyle w:val="Nessuno"/>
          <w:b/>
          <w:bCs/>
          <w:color w:val="75787B"/>
          <w:sz w:val="23"/>
          <w:szCs w:val="23"/>
          <w:u w:color="75787B"/>
        </w:rPr>
        <w:t>+</w:t>
      </w:r>
      <w:r w:rsidR="00DB725F">
        <w:rPr>
          <w:rStyle w:val="Nessuno"/>
          <w:b/>
          <w:bCs/>
          <w:color w:val="75787B"/>
          <w:sz w:val="23"/>
          <w:szCs w:val="23"/>
          <w:u w:color="75787B"/>
        </w:rPr>
        <w:t>24,5</w:t>
      </w:r>
      <w:r w:rsidR="00DA3933" w:rsidRPr="00DA3933">
        <w:rPr>
          <w:rStyle w:val="Nessuno"/>
          <w:b/>
          <w:bCs/>
          <w:color w:val="75787B"/>
          <w:sz w:val="23"/>
          <w:szCs w:val="23"/>
          <w:u w:color="75787B"/>
        </w:rPr>
        <w:t xml:space="preserve"> %</w:t>
      </w:r>
      <w:r>
        <w:rPr>
          <w:rStyle w:val="Nessuno"/>
          <w:b/>
          <w:bCs/>
          <w:color w:val="75787B"/>
          <w:sz w:val="23"/>
          <w:szCs w:val="23"/>
          <w:u w:color="75787B"/>
        </w:rPr>
        <w:t xml:space="preserve"> vs 2016</w:t>
      </w:r>
      <w:r w:rsidR="00DA3933" w:rsidRPr="00DA3933">
        <w:rPr>
          <w:rStyle w:val="Nessuno"/>
          <w:b/>
          <w:bCs/>
          <w:color w:val="75787B"/>
          <w:sz w:val="23"/>
          <w:szCs w:val="23"/>
          <w:u w:color="75787B"/>
        </w:rPr>
        <w:t xml:space="preserve">) </w:t>
      </w:r>
      <w:r w:rsidR="00DA3933" w:rsidRPr="00DA3933">
        <w:rPr>
          <w:rStyle w:val="Nessuno"/>
          <w:b/>
          <w:bCs/>
          <w:color w:val="75787B"/>
          <w:sz w:val="23"/>
          <w:szCs w:val="23"/>
          <w:u w:color="75787B"/>
        </w:rPr>
        <w:br/>
      </w:r>
    </w:p>
    <w:p w:rsidR="00A15885" w:rsidRPr="00DA3933" w:rsidRDefault="00A15885" w:rsidP="00715DDE">
      <w:pPr>
        <w:spacing w:line="260" w:lineRule="exact"/>
        <w:jc w:val="center"/>
        <w:rPr>
          <w:rStyle w:val="Nessuno"/>
          <w:b/>
          <w:bCs/>
          <w:color w:val="75787B"/>
          <w:sz w:val="23"/>
          <w:szCs w:val="23"/>
          <w:u w:color="75787B"/>
        </w:rPr>
      </w:pPr>
    </w:p>
    <w:p w:rsidR="00575843" w:rsidRDefault="00575843">
      <w:pPr>
        <w:spacing w:line="260" w:lineRule="exact"/>
        <w:jc w:val="center"/>
        <w:rPr>
          <w:rStyle w:val="Nessuno"/>
          <w:b/>
          <w:bCs/>
          <w:color w:val="75787B"/>
          <w:sz w:val="23"/>
          <w:szCs w:val="23"/>
          <w:u w:color="75787B"/>
        </w:rPr>
      </w:pPr>
    </w:p>
    <w:p w:rsidR="00715DDE" w:rsidRPr="00DA3933" w:rsidRDefault="008751E4" w:rsidP="00715DDE">
      <w:pPr>
        <w:spacing w:line="360" w:lineRule="auto"/>
        <w:jc w:val="both"/>
        <w:rPr>
          <w:rStyle w:val="Nessuno"/>
          <w:color w:val="75787B"/>
          <w:sz w:val="22"/>
          <w:szCs w:val="22"/>
          <w:u w:color="75787B"/>
        </w:rPr>
      </w:pPr>
      <w:r>
        <w:rPr>
          <w:rStyle w:val="Nessuno"/>
          <w:b/>
          <w:color w:val="75787B"/>
          <w:sz w:val="22"/>
          <w:szCs w:val="22"/>
          <w:u w:color="75787B"/>
        </w:rPr>
        <w:t>Milano, 31</w:t>
      </w:r>
      <w:bookmarkStart w:id="0" w:name="_GoBack"/>
      <w:bookmarkEnd w:id="0"/>
      <w:r w:rsidR="00DA3933" w:rsidRPr="00DA3933">
        <w:rPr>
          <w:rStyle w:val="Nessuno"/>
          <w:b/>
          <w:color w:val="75787B"/>
          <w:sz w:val="22"/>
          <w:szCs w:val="22"/>
          <w:u w:color="75787B"/>
        </w:rPr>
        <w:t xml:space="preserve"> maggio 2018</w:t>
      </w:r>
      <w:r w:rsidR="00DA3933" w:rsidRPr="00487BE3">
        <w:rPr>
          <w:rStyle w:val="Enfasigrassetto"/>
          <w:rFonts w:ascii="HEINEKEN Core Light" w:hAnsi="HEINEKEN Core Light"/>
          <w:bdr w:val="none" w:sz="0" w:space="0" w:color="auto" w:frame="1"/>
          <w:lang w:eastAsia="en-GB"/>
        </w:rPr>
        <w:t xml:space="preserve"> – </w:t>
      </w:r>
      <w:r w:rsidR="00715DDE">
        <w:rPr>
          <w:rStyle w:val="Nessuno"/>
          <w:bCs/>
          <w:color w:val="75787B"/>
          <w:sz w:val="22"/>
          <w:szCs w:val="22"/>
          <w:u w:color="75787B"/>
        </w:rPr>
        <w:t xml:space="preserve">Sulla scia delle tendenze di crescita </w:t>
      </w:r>
      <w:r w:rsidR="00DA3933" w:rsidRPr="00DA3933">
        <w:rPr>
          <w:rStyle w:val="Nessuno"/>
          <w:bCs/>
          <w:color w:val="75787B"/>
          <w:sz w:val="22"/>
          <w:szCs w:val="22"/>
          <w:u w:color="75787B"/>
        </w:rPr>
        <w:t>registrat</w:t>
      </w:r>
      <w:r w:rsidR="00715DDE">
        <w:rPr>
          <w:rStyle w:val="Nessuno"/>
          <w:bCs/>
          <w:color w:val="75787B"/>
          <w:sz w:val="22"/>
          <w:szCs w:val="22"/>
          <w:u w:color="75787B"/>
        </w:rPr>
        <w:t>e</w:t>
      </w:r>
      <w:r w:rsidR="00DA3933" w:rsidRPr="00DA3933">
        <w:rPr>
          <w:rStyle w:val="Nessuno"/>
          <w:bCs/>
          <w:color w:val="75787B"/>
          <w:sz w:val="22"/>
          <w:szCs w:val="22"/>
          <w:u w:color="75787B"/>
        </w:rPr>
        <w:t xml:space="preserve"> negli ultimi anni, anche il 2017 e il primo qu</w:t>
      </w:r>
      <w:r w:rsidR="00C5569C">
        <w:rPr>
          <w:rStyle w:val="Nessuno"/>
          <w:bCs/>
          <w:color w:val="75787B"/>
          <w:sz w:val="22"/>
          <w:szCs w:val="22"/>
          <w:u w:color="75787B"/>
        </w:rPr>
        <w:t>a</w:t>
      </w:r>
      <w:r w:rsidR="00DA3933" w:rsidRPr="00DA3933">
        <w:rPr>
          <w:rStyle w:val="Nessuno"/>
          <w:bCs/>
          <w:color w:val="75787B"/>
          <w:sz w:val="22"/>
          <w:szCs w:val="22"/>
          <w:u w:color="75787B"/>
        </w:rPr>
        <w:t xml:space="preserve">drimestre del 2018 </w:t>
      </w:r>
      <w:r w:rsidR="00715DDE">
        <w:rPr>
          <w:rStyle w:val="Nessuno"/>
          <w:bCs/>
          <w:color w:val="75787B"/>
          <w:sz w:val="22"/>
          <w:szCs w:val="22"/>
          <w:u w:color="75787B"/>
        </w:rPr>
        <w:t xml:space="preserve">confermano </w:t>
      </w:r>
      <w:r w:rsidR="00DA3933" w:rsidRPr="00DA3933">
        <w:rPr>
          <w:rStyle w:val="Nessuno"/>
          <w:bCs/>
          <w:color w:val="75787B"/>
          <w:sz w:val="22"/>
          <w:szCs w:val="22"/>
          <w:u w:color="75787B"/>
        </w:rPr>
        <w:t>un significativo incremento delle spese d</w:t>
      </w:r>
      <w:r w:rsidR="00715DDE">
        <w:rPr>
          <w:rStyle w:val="Nessuno"/>
          <w:bCs/>
          <w:color w:val="75787B"/>
          <w:sz w:val="22"/>
          <w:szCs w:val="22"/>
          <w:u w:color="75787B"/>
        </w:rPr>
        <w:t>e</w:t>
      </w:r>
      <w:r w:rsidR="00DA3933" w:rsidRPr="00DA3933">
        <w:rPr>
          <w:rStyle w:val="Nessuno"/>
          <w:bCs/>
          <w:color w:val="75787B"/>
          <w:sz w:val="22"/>
          <w:szCs w:val="22"/>
          <w:u w:color="75787B"/>
        </w:rPr>
        <w:t xml:space="preserve">gli </w:t>
      </w:r>
      <w:r w:rsidR="00715DDE">
        <w:rPr>
          <w:rStyle w:val="Nessuno"/>
          <w:bCs/>
          <w:color w:val="75787B"/>
          <w:sz w:val="22"/>
          <w:szCs w:val="22"/>
          <w:u w:color="75787B"/>
        </w:rPr>
        <w:t>I</w:t>
      </w:r>
      <w:r w:rsidR="00DA3933" w:rsidRPr="00DA3933">
        <w:rPr>
          <w:rStyle w:val="Nessuno"/>
          <w:bCs/>
          <w:color w:val="75787B"/>
          <w:sz w:val="22"/>
          <w:szCs w:val="22"/>
          <w:u w:color="75787B"/>
        </w:rPr>
        <w:t xml:space="preserve">taliani per Fitness &amp; Wellness: </w:t>
      </w:r>
      <w:r w:rsidR="00715DDE">
        <w:rPr>
          <w:rStyle w:val="Nessuno"/>
          <w:bCs/>
          <w:color w:val="75787B"/>
          <w:sz w:val="22"/>
          <w:szCs w:val="22"/>
          <w:u w:color="75787B"/>
        </w:rPr>
        <w:t>n</w:t>
      </w:r>
      <w:r w:rsidR="00715DDE" w:rsidRPr="00DA3933">
        <w:rPr>
          <w:rStyle w:val="Nessuno"/>
          <w:color w:val="75787B"/>
          <w:sz w:val="22"/>
          <w:szCs w:val="22"/>
          <w:u w:color="75787B"/>
        </w:rPr>
        <w:t>e</w:t>
      </w:r>
      <w:r w:rsidR="00715DDE">
        <w:rPr>
          <w:rStyle w:val="Nessuno"/>
          <w:color w:val="75787B"/>
          <w:sz w:val="22"/>
          <w:szCs w:val="22"/>
          <w:u w:color="75787B"/>
        </w:rPr>
        <w:t>l</w:t>
      </w:r>
      <w:r w:rsidR="00715DDE" w:rsidRPr="00DA3933">
        <w:rPr>
          <w:rStyle w:val="Nessuno"/>
          <w:color w:val="75787B"/>
          <w:sz w:val="22"/>
          <w:szCs w:val="22"/>
          <w:u w:color="75787B"/>
        </w:rPr>
        <w:t xml:space="preserve"> p</w:t>
      </w:r>
      <w:r w:rsidR="00715DDE">
        <w:rPr>
          <w:rStyle w:val="Nessuno"/>
          <w:color w:val="75787B"/>
          <w:sz w:val="22"/>
          <w:szCs w:val="22"/>
          <w:u w:color="75787B"/>
        </w:rPr>
        <w:t>rimo quadrimestre di quest’anno</w:t>
      </w:r>
      <w:r w:rsidR="00A15885">
        <w:rPr>
          <w:rStyle w:val="Nessuno"/>
          <w:color w:val="75787B"/>
          <w:sz w:val="22"/>
          <w:szCs w:val="22"/>
          <w:u w:color="75787B"/>
        </w:rPr>
        <w:t xml:space="preserve"> i pagamenti digitali </w:t>
      </w:r>
      <w:r w:rsidR="0085433C">
        <w:rPr>
          <w:rStyle w:val="Nessuno"/>
          <w:color w:val="75787B"/>
          <w:sz w:val="22"/>
          <w:szCs w:val="22"/>
          <w:u w:color="75787B"/>
        </w:rPr>
        <w:t>nei comparti</w:t>
      </w:r>
      <w:r w:rsidR="00715DDE" w:rsidRPr="00DA3933">
        <w:rPr>
          <w:rStyle w:val="Nessuno"/>
          <w:color w:val="75787B"/>
          <w:sz w:val="22"/>
          <w:szCs w:val="22"/>
          <w:u w:color="75787B"/>
        </w:rPr>
        <w:t xml:space="preserve"> hanno raggiunto circa </w:t>
      </w:r>
      <w:r w:rsidR="00715DDE" w:rsidRPr="0085433C">
        <w:rPr>
          <w:rStyle w:val="Nessuno"/>
          <w:b/>
          <w:color w:val="75787B"/>
          <w:sz w:val="22"/>
          <w:szCs w:val="22"/>
          <w:u w:color="75787B"/>
        </w:rPr>
        <w:t>330 milioni di euro</w:t>
      </w:r>
      <w:r w:rsidR="00715DDE" w:rsidRPr="00DA3933">
        <w:rPr>
          <w:rStyle w:val="Nessuno"/>
          <w:color w:val="75787B"/>
          <w:sz w:val="22"/>
          <w:szCs w:val="22"/>
          <w:u w:color="75787B"/>
        </w:rPr>
        <w:t xml:space="preserve">, registrando una </w:t>
      </w:r>
      <w:r w:rsidR="00715DDE" w:rsidRPr="0085433C">
        <w:rPr>
          <w:rStyle w:val="Nessuno"/>
          <w:b/>
          <w:color w:val="75787B"/>
          <w:sz w:val="22"/>
          <w:szCs w:val="22"/>
          <w:u w:color="75787B"/>
        </w:rPr>
        <w:t xml:space="preserve">crescita </w:t>
      </w:r>
      <w:r w:rsidR="0085433C" w:rsidRPr="0085433C">
        <w:rPr>
          <w:rStyle w:val="Nessuno"/>
          <w:b/>
          <w:color w:val="75787B"/>
          <w:sz w:val="22"/>
          <w:szCs w:val="22"/>
          <w:u w:color="75787B"/>
        </w:rPr>
        <w:t xml:space="preserve">complessiva </w:t>
      </w:r>
      <w:r w:rsidR="00715DDE" w:rsidRPr="0085433C">
        <w:rPr>
          <w:rStyle w:val="Nessuno"/>
          <w:b/>
          <w:color w:val="75787B"/>
          <w:sz w:val="22"/>
          <w:szCs w:val="22"/>
          <w:u w:color="75787B"/>
        </w:rPr>
        <w:t>del 12%</w:t>
      </w:r>
      <w:r w:rsidR="00715DDE">
        <w:rPr>
          <w:rStyle w:val="Nessuno"/>
          <w:color w:val="75787B"/>
          <w:sz w:val="22"/>
          <w:szCs w:val="22"/>
          <w:u w:color="75787B"/>
        </w:rPr>
        <w:t xml:space="preserve"> rispetto allo stesso periodo dell’anno precedente. </w:t>
      </w:r>
      <w:r w:rsidR="00715DDE" w:rsidRPr="00DA3933">
        <w:rPr>
          <w:rStyle w:val="Nessuno"/>
          <w:color w:val="75787B"/>
          <w:sz w:val="22"/>
          <w:szCs w:val="22"/>
          <w:u w:color="75787B"/>
        </w:rPr>
        <w:t xml:space="preserve">Si </w:t>
      </w:r>
      <w:r w:rsidR="0085433C">
        <w:rPr>
          <w:rStyle w:val="Nessuno"/>
          <w:color w:val="75787B"/>
          <w:sz w:val="22"/>
          <w:szCs w:val="22"/>
          <w:u w:color="75787B"/>
        </w:rPr>
        <w:t xml:space="preserve">rafforza, </w:t>
      </w:r>
      <w:r w:rsidR="00715DDE" w:rsidRPr="0085433C">
        <w:rPr>
          <w:rStyle w:val="Nessuno"/>
          <w:color w:val="75787B"/>
          <w:sz w:val="22"/>
          <w:szCs w:val="22"/>
          <w:u w:color="75787B"/>
        </w:rPr>
        <w:t>quindi</w:t>
      </w:r>
      <w:r w:rsidR="0085433C" w:rsidRPr="0085433C">
        <w:rPr>
          <w:rStyle w:val="Nessuno"/>
          <w:color w:val="75787B"/>
          <w:sz w:val="22"/>
          <w:szCs w:val="22"/>
          <w:u w:color="75787B"/>
        </w:rPr>
        <w:t>,</w:t>
      </w:r>
      <w:r w:rsidR="00715DDE" w:rsidRPr="0085433C">
        <w:rPr>
          <w:rStyle w:val="Nessuno"/>
          <w:color w:val="75787B"/>
          <w:sz w:val="22"/>
          <w:szCs w:val="22"/>
          <w:u w:color="75787B"/>
        </w:rPr>
        <w:t xml:space="preserve"> </w:t>
      </w:r>
      <w:r w:rsidR="0085433C" w:rsidRPr="0085433C">
        <w:rPr>
          <w:rStyle w:val="Nessuno"/>
          <w:color w:val="75787B"/>
          <w:sz w:val="22"/>
          <w:szCs w:val="22"/>
          <w:u w:color="75787B"/>
        </w:rPr>
        <w:t>l’incremento del</w:t>
      </w:r>
      <w:r w:rsidR="0085433C">
        <w:rPr>
          <w:rStyle w:val="Nessuno"/>
          <w:color w:val="75787B"/>
          <w:sz w:val="22"/>
          <w:szCs w:val="22"/>
          <w:u w:color="75787B"/>
        </w:rPr>
        <w:t>l’anno</w:t>
      </w:r>
      <w:r w:rsidR="00715DDE" w:rsidRPr="00DA3933">
        <w:rPr>
          <w:rStyle w:val="Nessuno"/>
          <w:color w:val="75787B"/>
          <w:sz w:val="22"/>
          <w:szCs w:val="22"/>
          <w:u w:color="75787B"/>
        </w:rPr>
        <w:t xml:space="preserve"> 2017</w:t>
      </w:r>
      <w:r w:rsidR="00715DDE">
        <w:rPr>
          <w:rStyle w:val="Nessuno"/>
          <w:color w:val="75787B"/>
          <w:sz w:val="22"/>
          <w:szCs w:val="22"/>
          <w:u w:color="75787B"/>
        </w:rPr>
        <w:t xml:space="preserve">, chiusosi a </w:t>
      </w:r>
      <w:r w:rsidR="00715DDE" w:rsidRPr="00DA3933">
        <w:rPr>
          <w:rStyle w:val="Nessuno"/>
          <w:color w:val="75787B"/>
          <w:sz w:val="22"/>
          <w:szCs w:val="22"/>
          <w:u w:color="75787B"/>
        </w:rPr>
        <w:t>894 milioni di euro</w:t>
      </w:r>
      <w:r w:rsidR="00715DDE">
        <w:rPr>
          <w:rStyle w:val="Nessuno"/>
          <w:color w:val="75787B"/>
          <w:sz w:val="22"/>
          <w:szCs w:val="22"/>
          <w:u w:color="75787B"/>
        </w:rPr>
        <w:t xml:space="preserve"> </w:t>
      </w:r>
      <w:r w:rsidR="0085433C">
        <w:rPr>
          <w:rStyle w:val="Nessuno"/>
          <w:color w:val="75787B"/>
          <w:sz w:val="22"/>
          <w:szCs w:val="22"/>
          <w:u w:color="75787B"/>
        </w:rPr>
        <w:t>(+</w:t>
      </w:r>
      <w:r w:rsidR="00715DDE">
        <w:rPr>
          <w:rStyle w:val="Nessuno"/>
          <w:color w:val="75787B"/>
          <w:sz w:val="22"/>
          <w:szCs w:val="22"/>
          <w:u w:color="75787B"/>
        </w:rPr>
        <w:t xml:space="preserve">24,5% </w:t>
      </w:r>
      <w:r w:rsidR="0085433C">
        <w:rPr>
          <w:rStyle w:val="Nessuno"/>
          <w:color w:val="75787B"/>
          <w:sz w:val="22"/>
          <w:szCs w:val="22"/>
          <w:u w:color="75787B"/>
        </w:rPr>
        <w:t>vs</w:t>
      </w:r>
      <w:r w:rsidR="00715DDE">
        <w:rPr>
          <w:rStyle w:val="Nessuno"/>
          <w:color w:val="75787B"/>
          <w:sz w:val="22"/>
          <w:szCs w:val="22"/>
          <w:u w:color="75787B"/>
        </w:rPr>
        <w:t xml:space="preserve"> 2016</w:t>
      </w:r>
      <w:r w:rsidR="0085433C">
        <w:rPr>
          <w:rStyle w:val="Nessuno"/>
          <w:color w:val="75787B"/>
          <w:sz w:val="22"/>
          <w:szCs w:val="22"/>
          <w:u w:color="75787B"/>
        </w:rPr>
        <w:t>).</w:t>
      </w:r>
      <w:r w:rsidR="00715DDE" w:rsidRPr="00DA3933">
        <w:rPr>
          <w:rStyle w:val="Nessuno"/>
          <w:color w:val="75787B"/>
          <w:sz w:val="22"/>
          <w:szCs w:val="22"/>
          <w:u w:color="75787B"/>
        </w:rPr>
        <w:t xml:space="preserve"> </w:t>
      </w:r>
    </w:p>
    <w:p w:rsidR="00715DDE" w:rsidRPr="00715DDE" w:rsidRDefault="00715DDE" w:rsidP="00DA3933">
      <w:pPr>
        <w:spacing w:line="360" w:lineRule="auto"/>
        <w:jc w:val="both"/>
        <w:rPr>
          <w:rStyle w:val="Nessuno"/>
          <w:color w:val="75787B"/>
          <w:sz w:val="22"/>
          <w:szCs w:val="22"/>
          <w:u w:color="75787B"/>
        </w:rPr>
      </w:pPr>
    </w:p>
    <w:p w:rsidR="00715DDE" w:rsidRPr="00715DDE" w:rsidRDefault="00715DDE" w:rsidP="00715DDE">
      <w:pPr>
        <w:spacing w:line="360" w:lineRule="auto"/>
        <w:jc w:val="both"/>
        <w:rPr>
          <w:rStyle w:val="Nessuno"/>
          <w:color w:val="75787B"/>
          <w:sz w:val="22"/>
          <w:szCs w:val="22"/>
          <w:u w:color="75787B"/>
        </w:rPr>
      </w:pPr>
      <w:r w:rsidRPr="00715DDE">
        <w:rPr>
          <w:rStyle w:val="Nessuno"/>
          <w:color w:val="75787B"/>
          <w:sz w:val="22"/>
          <w:szCs w:val="22"/>
          <w:u w:color="75787B"/>
        </w:rPr>
        <w:t xml:space="preserve">A tracciare questo trend </w:t>
      </w:r>
      <w:r w:rsidR="00DA3933" w:rsidRPr="00715DDE">
        <w:rPr>
          <w:rStyle w:val="Nessuno"/>
          <w:color w:val="75787B"/>
          <w:sz w:val="22"/>
          <w:szCs w:val="22"/>
          <w:u w:color="75787B"/>
        </w:rPr>
        <w:t xml:space="preserve">è </w:t>
      </w:r>
      <w:r w:rsidR="00DA3933" w:rsidRPr="0085433C">
        <w:rPr>
          <w:rStyle w:val="Nessuno"/>
          <w:b/>
          <w:color w:val="75787B"/>
          <w:sz w:val="22"/>
          <w:szCs w:val="22"/>
          <w:u w:color="75787B"/>
        </w:rPr>
        <w:t xml:space="preserve">l’Osservatorio Acquisti di </w:t>
      </w:r>
      <w:proofErr w:type="spellStart"/>
      <w:r w:rsidR="00DA3933" w:rsidRPr="0085433C">
        <w:rPr>
          <w:rStyle w:val="Nessuno"/>
          <w:b/>
          <w:color w:val="75787B"/>
          <w:sz w:val="22"/>
          <w:szCs w:val="22"/>
          <w:u w:color="75787B"/>
        </w:rPr>
        <w:t>Nexi</w:t>
      </w:r>
      <w:proofErr w:type="spellEnd"/>
      <w:r w:rsidR="00DA3933" w:rsidRPr="00715DDE">
        <w:rPr>
          <w:rStyle w:val="Nessuno"/>
          <w:color w:val="75787B"/>
          <w:sz w:val="22"/>
          <w:szCs w:val="22"/>
          <w:u w:color="75787B"/>
        </w:rPr>
        <w:t xml:space="preserve">, la </w:t>
      </w:r>
      <w:proofErr w:type="spellStart"/>
      <w:r w:rsidR="00DA3933" w:rsidRPr="00715DDE">
        <w:rPr>
          <w:rStyle w:val="Nessuno"/>
          <w:color w:val="75787B"/>
          <w:sz w:val="22"/>
          <w:szCs w:val="22"/>
          <w:u w:color="75787B"/>
        </w:rPr>
        <w:t>Paytech</w:t>
      </w:r>
      <w:proofErr w:type="spellEnd"/>
      <w:r w:rsidR="00DA3933" w:rsidRPr="00715DDE">
        <w:rPr>
          <w:rStyle w:val="Nessuno"/>
          <w:color w:val="75787B"/>
          <w:sz w:val="22"/>
          <w:szCs w:val="22"/>
          <w:u w:color="75787B"/>
        </w:rPr>
        <w:t xml:space="preserve"> leader i</w:t>
      </w:r>
      <w:r w:rsidRPr="00715DDE">
        <w:rPr>
          <w:rStyle w:val="Nessuno"/>
          <w:color w:val="75787B"/>
          <w:sz w:val="22"/>
          <w:szCs w:val="22"/>
          <w:u w:color="75787B"/>
        </w:rPr>
        <w:t xml:space="preserve">n Italia nei pagamenti </w:t>
      </w:r>
      <w:r w:rsidR="0085433C">
        <w:rPr>
          <w:rStyle w:val="Nessuno"/>
          <w:color w:val="75787B"/>
          <w:sz w:val="22"/>
          <w:szCs w:val="22"/>
          <w:u w:color="75787B"/>
        </w:rPr>
        <w:t>(2,7 miliardi di transazioni gestite ogni anno)</w:t>
      </w:r>
      <w:r w:rsidRPr="00715DDE">
        <w:rPr>
          <w:rStyle w:val="Nessuno"/>
          <w:color w:val="75787B"/>
          <w:sz w:val="22"/>
          <w:szCs w:val="22"/>
          <w:u w:color="75787B"/>
        </w:rPr>
        <w:t xml:space="preserve"> che analizza le spese degli italiani con strumenti di pagamento digitale. </w:t>
      </w:r>
    </w:p>
    <w:p w:rsidR="00DA3933" w:rsidRDefault="00DA3933" w:rsidP="00DA3933">
      <w:pPr>
        <w:spacing w:line="360" w:lineRule="auto"/>
        <w:jc w:val="both"/>
        <w:rPr>
          <w:rStyle w:val="Nessuno"/>
          <w:color w:val="75787B"/>
          <w:sz w:val="22"/>
          <w:szCs w:val="22"/>
          <w:u w:color="75787B"/>
        </w:rPr>
      </w:pPr>
    </w:p>
    <w:p w:rsidR="00DA3933" w:rsidRPr="00DA3933" w:rsidRDefault="00715DDE" w:rsidP="00DA3933">
      <w:pPr>
        <w:spacing w:line="360" w:lineRule="auto"/>
        <w:jc w:val="both"/>
        <w:rPr>
          <w:rStyle w:val="Nessuno"/>
          <w:bCs/>
          <w:color w:val="75787B"/>
          <w:sz w:val="22"/>
          <w:szCs w:val="22"/>
          <w:u w:color="75787B"/>
        </w:rPr>
      </w:pPr>
      <w:r>
        <w:rPr>
          <w:rStyle w:val="Nessuno"/>
          <w:color w:val="75787B"/>
          <w:sz w:val="22"/>
          <w:szCs w:val="22"/>
          <w:u w:color="75787B"/>
        </w:rPr>
        <w:t xml:space="preserve">Rispetto al primo </w:t>
      </w:r>
      <w:proofErr w:type="spellStart"/>
      <w:r>
        <w:rPr>
          <w:rStyle w:val="Nessuno"/>
          <w:color w:val="75787B"/>
          <w:sz w:val="22"/>
          <w:szCs w:val="22"/>
          <w:u w:color="75787B"/>
        </w:rPr>
        <w:t>quarter</w:t>
      </w:r>
      <w:proofErr w:type="spellEnd"/>
      <w:r>
        <w:rPr>
          <w:rStyle w:val="Nessuno"/>
          <w:color w:val="75787B"/>
          <w:sz w:val="22"/>
          <w:szCs w:val="22"/>
          <w:u w:color="75787B"/>
        </w:rPr>
        <w:t xml:space="preserve"> 2017,</w:t>
      </w:r>
      <w:r w:rsidR="00DA3933" w:rsidRPr="00DA3933">
        <w:rPr>
          <w:rStyle w:val="Nessuno"/>
          <w:color w:val="75787B"/>
          <w:sz w:val="22"/>
          <w:szCs w:val="22"/>
          <w:u w:color="75787B"/>
        </w:rPr>
        <w:t xml:space="preserve"> in cui il Fitness </w:t>
      </w:r>
      <w:r>
        <w:rPr>
          <w:rStyle w:val="Nessuno"/>
          <w:color w:val="75787B"/>
          <w:sz w:val="22"/>
          <w:szCs w:val="22"/>
          <w:u w:color="75787B"/>
        </w:rPr>
        <w:t>era il comparto che registrava</w:t>
      </w:r>
      <w:r w:rsidR="00DA3933" w:rsidRPr="00DA3933">
        <w:rPr>
          <w:rStyle w:val="Nessuno"/>
          <w:color w:val="75787B"/>
          <w:sz w:val="22"/>
          <w:szCs w:val="22"/>
          <w:u w:color="75787B"/>
        </w:rPr>
        <w:t xml:space="preserve"> la spesa maggiore (172 mln, +10,8% vs</w:t>
      </w:r>
      <w:r w:rsidR="009F5F27">
        <w:rPr>
          <w:rStyle w:val="Nessuno"/>
          <w:color w:val="75787B"/>
          <w:sz w:val="22"/>
          <w:szCs w:val="22"/>
          <w:u w:color="75787B"/>
        </w:rPr>
        <w:t>.</w:t>
      </w:r>
      <w:r w:rsidR="00DA3933" w:rsidRPr="00DA3933">
        <w:rPr>
          <w:rStyle w:val="Nessuno"/>
          <w:color w:val="75787B"/>
          <w:sz w:val="22"/>
          <w:szCs w:val="22"/>
          <w:u w:color="75787B"/>
        </w:rPr>
        <w:t xml:space="preserve"> 2016), il primo quadrimestre del 2018 vede i due settori </w:t>
      </w:r>
      <w:r w:rsidR="008F1273">
        <w:rPr>
          <w:rStyle w:val="Nessuno"/>
          <w:color w:val="75787B"/>
          <w:sz w:val="22"/>
          <w:szCs w:val="22"/>
          <w:u w:color="75787B"/>
        </w:rPr>
        <w:t xml:space="preserve">Fitness &amp; Wellness </w:t>
      </w:r>
      <w:r w:rsidR="00DA3933" w:rsidRPr="00DA3933">
        <w:rPr>
          <w:rStyle w:val="Nessuno"/>
          <w:color w:val="75787B"/>
          <w:sz w:val="22"/>
          <w:szCs w:val="22"/>
          <w:u w:color="75787B"/>
        </w:rPr>
        <w:t>sostanzialmente</w:t>
      </w:r>
      <w:r w:rsidR="00DA3933" w:rsidRPr="00DA3933">
        <w:rPr>
          <w:rStyle w:val="Nessuno"/>
          <w:bCs/>
          <w:color w:val="75787B"/>
          <w:sz w:val="22"/>
          <w:szCs w:val="22"/>
          <w:u w:color="75787B"/>
        </w:rPr>
        <w:t xml:space="preserve"> allineati</w:t>
      </w:r>
      <w:r w:rsidR="00A15885">
        <w:rPr>
          <w:rStyle w:val="Nessuno"/>
          <w:bCs/>
          <w:color w:val="75787B"/>
          <w:sz w:val="22"/>
          <w:szCs w:val="22"/>
          <w:u w:color="75787B"/>
        </w:rPr>
        <w:t xml:space="preserve">: </w:t>
      </w:r>
      <w:r w:rsidR="00A15885" w:rsidRPr="0085433C">
        <w:rPr>
          <w:rStyle w:val="Nessuno"/>
          <w:b/>
          <w:bCs/>
          <w:color w:val="75787B"/>
          <w:sz w:val="22"/>
          <w:szCs w:val="22"/>
          <w:u w:color="75787B"/>
        </w:rPr>
        <w:t>il Fitness segna +12%</w:t>
      </w:r>
      <w:r w:rsidR="00A15885">
        <w:rPr>
          <w:rStyle w:val="Nessuno"/>
          <w:bCs/>
          <w:color w:val="75787B"/>
          <w:sz w:val="22"/>
          <w:szCs w:val="22"/>
          <w:u w:color="75787B"/>
        </w:rPr>
        <w:t xml:space="preserve"> (per un totale di circa 193 milioni €), </w:t>
      </w:r>
      <w:r w:rsidR="0085433C">
        <w:rPr>
          <w:rStyle w:val="Nessuno"/>
          <w:b/>
          <w:bCs/>
          <w:color w:val="75787B"/>
          <w:sz w:val="22"/>
          <w:szCs w:val="22"/>
          <w:u w:color="75787B"/>
        </w:rPr>
        <w:t>il Wellness +12,2%</w:t>
      </w:r>
      <w:r w:rsidR="00A15885">
        <w:rPr>
          <w:rStyle w:val="Nessuno"/>
          <w:bCs/>
          <w:color w:val="75787B"/>
          <w:sz w:val="22"/>
          <w:szCs w:val="22"/>
          <w:u w:color="75787B"/>
        </w:rPr>
        <w:t xml:space="preserve"> (per un totale di circa 97 milioni €).</w:t>
      </w:r>
    </w:p>
    <w:p w:rsidR="00DA3933" w:rsidRDefault="00336318" w:rsidP="00DA3933">
      <w:pPr>
        <w:spacing w:line="360" w:lineRule="auto"/>
        <w:jc w:val="both"/>
        <w:rPr>
          <w:rStyle w:val="Enfasigrassetto"/>
          <w:rFonts w:ascii="HEINEKEN Core Light" w:hAnsi="HEINEKEN Core Light"/>
          <w:b w:val="0"/>
          <w:color w:val="3B3838"/>
          <w:bdr w:val="none" w:sz="0" w:space="0" w:color="auto" w:frame="1"/>
          <w:lang w:eastAsia="en-GB"/>
        </w:rPr>
      </w:pPr>
      <w:r>
        <w:rPr>
          <w:rStyle w:val="Enfasigrassetto"/>
          <w:rFonts w:ascii="HEINEKEN Core Light" w:hAnsi="HEINEKEN Core Light"/>
          <w:b w:val="0"/>
          <w:noProof/>
          <w:color w:val="3B3838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4800600" cy="2578735"/>
            <wp:effectExtent l="0" t="0" r="0" b="0"/>
            <wp:wrapTight wrapText="bothSides">
              <wp:wrapPolygon edited="0">
                <wp:start x="0" y="0"/>
                <wp:lineTo x="0" y="21382"/>
                <wp:lineTo x="21514" y="21382"/>
                <wp:lineTo x="21514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933" w:rsidRDefault="00DA3933" w:rsidP="00DA3933">
      <w:pPr>
        <w:spacing w:line="360" w:lineRule="auto"/>
        <w:jc w:val="both"/>
        <w:rPr>
          <w:rStyle w:val="Nessuno"/>
          <w:b/>
          <w:bCs/>
          <w:color w:val="75787B"/>
          <w:sz w:val="22"/>
          <w:szCs w:val="22"/>
          <w:u w:color="75787B"/>
        </w:rPr>
      </w:pPr>
      <w:r w:rsidRPr="00DA3933">
        <w:rPr>
          <w:rStyle w:val="Nessuno"/>
          <w:b/>
          <w:bCs/>
          <w:color w:val="75787B"/>
          <w:sz w:val="22"/>
          <w:szCs w:val="22"/>
          <w:u w:color="75787B"/>
        </w:rPr>
        <w:lastRenderedPageBreak/>
        <w:t>I canali di vendita</w:t>
      </w:r>
    </w:p>
    <w:p w:rsidR="0085433C" w:rsidRPr="00DA3933" w:rsidRDefault="0085433C" w:rsidP="00DA3933">
      <w:pPr>
        <w:spacing w:line="360" w:lineRule="auto"/>
        <w:jc w:val="both"/>
        <w:rPr>
          <w:rStyle w:val="Nessuno"/>
          <w:b/>
          <w:bCs/>
          <w:color w:val="75787B"/>
          <w:sz w:val="22"/>
          <w:szCs w:val="22"/>
          <w:u w:color="75787B"/>
        </w:rPr>
      </w:pPr>
    </w:p>
    <w:p w:rsidR="00DA3933" w:rsidRPr="00DA3933" w:rsidRDefault="00DA3933" w:rsidP="00DA3933">
      <w:pPr>
        <w:spacing w:line="360" w:lineRule="auto"/>
        <w:jc w:val="both"/>
        <w:rPr>
          <w:rStyle w:val="Nessuno"/>
          <w:bCs/>
          <w:color w:val="75787B"/>
          <w:sz w:val="22"/>
          <w:szCs w:val="22"/>
          <w:u w:color="75787B"/>
        </w:rPr>
      </w:pPr>
      <w:r w:rsidRPr="0085433C">
        <w:rPr>
          <w:rStyle w:val="Nessuno"/>
          <w:b/>
          <w:bCs/>
          <w:color w:val="75787B"/>
          <w:sz w:val="22"/>
          <w:szCs w:val="22"/>
          <w:u w:color="75787B"/>
        </w:rPr>
        <w:t>L’e-commerce,</w:t>
      </w:r>
      <w:r w:rsidR="009F5F27">
        <w:rPr>
          <w:rStyle w:val="Nessuno"/>
          <w:bCs/>
          <w:color w:val="75787B"/>
          <w:sz w:val="22"/>
          <w:szCs w:val="22"/>
          <w:u w:color="75787B"/>
        </w:rPr>
        <w:t xml:space="preserve"> che</w:t>
      </w:r>
      <w:r w:rsidRPr="00DA3933">
        <w:rPr>
          <w:rStyle w:val="Nessuno"/>
          <w:bCs/>
          <w:color w:val="75787B"/>
          <w:sz w:val="22"/>
          <w:szCs w:val="22"/>
          <w:u w:color="75787B"/>
        </w:rPr>
        <w:t xml:space="preserve"> </w:t>
      </w:r>
      <w:r w:rsidR="009F5F27" w:rsidRPr="00DA3933">
        <w:rPr>
          <w:rStyle w:val="Nessuno"/>
          <w:bCs/>
          <w:color w:val="75787B"/>
          <w:sz w:val="22"/>
          <w:szCs w:val="22"/>
          <w:u w:color="75787B"/>
        </w:rPr>
        <w:t xml:space="preserve">nel primo quadrimestre di quest’anno </w:t>
      </w:r>
      <w:r w:rsidRPr="00DA3933">
        <w:rPr>
          <w:rStyle w:val="Nessuno"/>
          <w:bCs/>
          <w:color w:val="75787B"/>
          <w:sz w:val="22"/>
          <w:szCs w:val="22"/>
          <w:u w:color="75787B"/>
        </w:rPr>
        <w:t xml:space="preserve">si </w:t>
      </w:r>
      <w:r w:rsidRPr="0085433C">
        <w:rPr>
          <w:rStyle w:val="Nessuno"/>
          <w:b/>
          <w:bCs/>
          <w:color w:val="75787B"/>
          <w:sz w:val="22"/>
          <w:szCs w:val="22"/>
          <w:u w:color="75787B"/>
        </w:rPr>
        <w:t xml:space="preserve">attesta a circa 27,4 milioni di </w:t>
      </w:r>
      <w:r w:rsidR="009F5F27" w:rsidRPr="0085433C">
        <w:rPr>
          <w:rStyle w:val="Nessuno"/>
          <w:b/>
          <w:bCs/>
          <w:color w:val="75787B"/>
          <w:sz w:val="22"/>
          <w:szCs w:val="22"/>
          <w:u w:color="75787B"/>
        </w:rPr>
        <w:t>E</w:t>
      </w:r>
      <w:r w:rsidRPr="0085433C">
        <w:rPr>
          <w:rStyle w:val="Nessuno"/>
          <w:b/>
          <w:bCs/>
          <w:color w:val="75787B"/>
          <w:sz w:val="22"/>
          <w:szCs w:val="22"/>
          <w:u w:color="75787B"/>
        </w:rPr>
        <w:t xml:space="preserve">uro </w:t>
      </w:r>
      <w:r w:rsidR="0085433C">
        <w:rPr>
          <w:rStyle w:val="Nessuno"/>
          <w:b/>
          <w:bCs/>
          <w:color w:val="75787B"/>
          <w:sz w:val="22"/>
          <w:szCs w:val="22"/>
          <w:u w:color="75787B"/>
        </w:rPr>
        <w:t xml:space="preserve">complessivi nei due comparti, </w:t>
      </w:r>
      <w:r w:rsidRPr="00DA3933">
        <w:rPr>
          <w:rStyle w:val="Nessuno"/>
          <w:bCs/>
          <w:color w:val="75787B"/>
          <w:sz w:val="22"/>
          <w:szCs w:val="22"/>
          <w:u w:color="75787B"/>
        </w:rPr>
        <w:t xml:space="preserve">cresce soprattutto grazie alle spese degli </w:t>
      </w:r>
      <w:r w:rsidR="0085433C">
        <w:rPr>
          <w:rStyle w:val="Nessuno"/>
          <w:bCs/>
          <w:color w:val="75787B"/>
          <w:sz w:val="22"/>
          <w:szCs w:val="22"/>
          <w:u w:color="75787B"/>
        </w:rPr>
        <w:t xml:space="preserve">Italiani nel Fitness: </w:t>
      </w:r>
      <w:r w:rsidRPr="0085433C">
        <w:rPr>
          <w:rStyle w:val="Nessuno"/>
          <w:b/>
          <w:bCs/>
          <w:color w:val="75787B"/>
          <w:sz w:val="22"/>
          <w:szCs w:val="22"/>
          <w:u w:color="75787B"/>
        </w:rPr>
        <w:t>+113,7%</w:t>
      </w:r>
      <w:r w:rsidRPr="00DA3933">
        <w:rPr>
          <w:rStyle w:val="Nessuno"/>
          <w:bCs/>
          <w:color w:val="75787B"/>
          <w:sz w:val="22"/>
          <w:szCs w:val="22"/>
          <w:u w:color="75787B"/>
        </w:rPr>
        <w:t xml:space="preserve"> </w:t>
      </w:r>
      <w:r w:rsidR="0085433C">
        <w:rPr>
          <w:rStyle w:val="Nessuno"/>
          <w:bCs/>
          <w:color w:val="75787B"/>
          <w:sz w:val="22"/>
          <w:szCs w:val="22"/>
          <w:u w:color="75787B"/>
        </w:rPr>
        <w:t>vs primo</w:t>
      </w:r>
      <w:r w:rsidRPr="00DA3933">
        <w:rPr>
          <w:rStyle w:val="Nessuno"/>
          <w:bCs/>
          <w:color w:val="75787B"/>
          <w:sz w:val="22"/>
          <w:szCs w:val="22"/>
          <w:u w:color="75787B"/>
        </w:rPr>
        <w:t xml:space="preserve"> quadrimestre 2017. A chiusura del 2017, invece, le spese complessive per il Fitness attraverso il canale online hanno registrato un </w:t>
      </w:r>
      <w:r w:rsidRPr="0085433C">
        <w:rPr>
          <w:rStyle w:val="Nessuno"/>
          <w:b/>
          <w:bCs/>
          <w:color w:val="75787B"/>
          <w:sz w:val="22"/>
          <w:szCs w:val="22"/>
          <w:u w:color="75787B"/>
        </w:rPr>
        <w:t>+39.6%.</w:t>
      </w:r>
    </w:p>
    <w:p w:rsidR="00DA3933" w:rsidRPr="00DA3933" w:rsidRDefault="0085433C" w:rsidP="00DA3933">
      <w:pPr>
        <w:spacing w:line="360" w:lineRule="auto"/>
        <w:jc w:val="both"/>
        <w:rPr>
          <w:rStyle w:val="Nessuno"/>
          <w:b/>
          <w:bCs/>
          <w:color w:val="75787B"/>
          <w:sz w:val="22"/>
          <w:szCs w:val="22"/>
          <w:u w:color="75787B"/>
        </w:rPr>
      </w:pPr>
      <w:r>
        <w:rPr>
          <w:rStyle w:val="Nessuno"/>
          <w:bCs/>
          <w:color w:val="75787B"/>
          <w:sz w:val="22"/>
          <w:szCs w:val="22"/>
          <w:u w:color="75787B"/>
        </w:rPr>
        <w:t>Anche le spese online per il</w:t>
      </w:r>
      <w:r w:rsidR="00DA3933" w:rsidRPr="00DA3933">
        <w:rPr>
          <w:rStyle w:val="Nessuno"/>
          <w:bCs/>
          <w:color w:val="75787B"/>
          <w:sz w:val="22"/>
          <w:szCs w:val="22"/>
          <w:u w:color="75787B"/>
        </w:rPr>
        <w:t xml:space="preserve"> </w:t>
      </w:r>
      <w:r w:rsidR="00DA3933" w:rsidRPr="0085433C">
        <w:rPr>
          <w:rStyle w:val="Nessuno"/>
          <w:b/>
          <w:bCs/>
          <w:color w:val="75787B"/>
          <w:sz w:val="22"/>
          <w:szCs w:val="22"/>
          <w:u w:color="75787B"/>
        </w:rPr>
        <w:t>Wellness</w:t>
      </w:r>
      <w:r>
        <w:rPr>
          <w:rStyle w:val="Nessuno"/>
          <w:bCs/>
          <w:color w:val="75787B"/>
          <w:sz w:val="22"/>
          <w:szCs w:val="22"/>
          <w:u w:color="75787B"/>
        </w:rPr>
        <w:t xml:space="preserve"> crescono, pur se a velocità dimezzata rispetto al Fitness: </w:t>
      </w:r>
      <w:r w:rsidRPr="0085433C">
        <w:rPr>
          <w:rStyle w:val="Nessuno"/>
          <w:b/>
          <w:bCs/>
          <w:color w:val="75787B"/>
          <w:sz w:val="22"/>
          <w:szCs w:val="22"/>
          <w:u w:color="75787B"/>
        </w:rPr>
        <w:t>+</w:t>
      </w:r>
      <w:r w:rsidR="00DA3933" w:rsidRPr="0085433C">
        <w:rPr>
          <w:rStyle w:val="Nessuno"/>
          <w:b/>
          <w:bCs/>
          <w:color w:val="75787B"/>
          <w:sz w:val="22"/>
          <w:szCs w:val="22"/>
          <w:u w:color="75787B"/>
        </w:rPr>
        <w:t>53,9%</w:t>
      </w:r>
      <w:r w:rsidR="00DA3933" w:rsidRPr="00DA3933">
        <w:rPr>
          <w:rStyle w:val="Nessuno"/>
          <w:bCs/>
          <w:color w:val="75787B"/>
          <w:sz w:val="22"/>
          <w:szCs w:val="22"/>
          <w:u w:color="75787B"/>
        </w:rPr>
        <w:t xml:space="preserve"> </w:t>
      </w:r>
      <w:r>
        <w:rPr>
          <w:rStyle w:val="Nessuno"/>
          <w:bCs/>
          <w:color w:val="75787B"/>
          <w:sz w:val="22"/>
          <w:szCs w:val="22"/>
          <w:u w:color="75787B"/>
        </w:rPr>
        <w:t>vs</w:t>
      </w:r>
      <w:r w:rsidR="00DA3933" w:rsidRPr="00DA3933">
        <w:rPr>
          <w:rStyle w:val="Nessuno"/>
          <w:bCs/>
          <w:color w:val="75787B"/>
          <w:sz w:val="22"/>
          <w:szCs w:val="22"/>
          <w:u w:color="75787B"/>
        </w:rPr>
        <w:t xml:space="preserve"> quadrimestre 2017. </w:t>
      </w:r>
    </w:p>
    <w:p w:rsidR="00DA3933" w:rsidRDefault="00DA3933" w:rsidP="00DA3933">
      <w:pPr>
        <w:spacing w:line="360" w:lineRule="auto"/>
        <w:jc w:val="both"/>
        <w:rPr>
          <w:rStyle w:val="Nessuno"/>
          <w:b/>
          <w:bCs/>
          <w:color w:val="75787B"/>
          <w:sz w:val="22"/>
          <w:szCs w:val="22"/>
          <w:u w:color="75787B"/>
        </w:rPr>
      </w:pPr>
    </w:p>
    <w:p w:rsidR="00DA3933" w:rsidRPr="00DA3933" w:rsidRDefault="00DA3933" w:rsidP="00DA3933">
      <w:pPr>
        <w:spacing w:line="360" w:lineRule="auto"/>
        <w:jc w:val="both"/>
        <w:rPr>
          <w:rStyle w:val="Nessuno"/>
          <w:b/>
          <w:bCs/>
          <w:color w:val="75787B"/>
          <w:sz w:val="22"/>
          <w:szCs w:val="22"/>
          <w:u w:color="75787B"/>
        </w:rPr>
      </w:pPr>
      <w:r w:rsidRPr="00DA3933">
        <w:rPr>
          <w:rStyle w:val="Nessuno"/>
          <w:b/>
          <w:bCs/>
          <w:color w:val="75787B"/>
          <w:sz w:val="22"/>
          <w:szCs w:val="22"/>
          <w:u w:color="75787B"/>
        </w:rPr>
        <w:t>La geografia</w:t>
      </w:r>
    </w:p>
    <w:p w:rsidR="0085433C" w:rsidRDefault="0085433C" w:rsidP="00DA3933">
      <w:pPr>
        <w:spacing w:line="360" w:lineRule="auto"/>
        <w:jc w:val="both"/>
        <w:rPr>
          <w:rStyle w:val="Nessuno"/>
          <w:bCs/>
          <w:color w:val="75787B"/>
          <w:sz w:val="22"/>
          <w:szCs w:val="22"/>
          <w:u w:color="75787B"/>
        </w:rPr>
      </w:pPr>
    </w:p>
    <w:p w:rsidR="00DA3933" w:rsidRDefault="00336318" w:rsidP="00DA3933">
      <w:pPr>
        <w:spacing w:line="360" w:lineRule="auto"/>
        <w:jc w:val="both"/>
        <w:rPr>
          <w:rStyle w:val="Nessuno"/>
          <w:bCs/>
          <w:color w:val="75787B"/>
          <w:sz w:val="22"/>
          <w:szCs w:val="22"/>
          <w:u w:color="75787B"/>
        </w:rPr>
      </w:pPr>
      <w:r>
        <w:rPr>
          <w:rStyle w:val="Nessuno"/>
          <w:bCs/>
          <w:noProof/>
          <w:color w:val="75787B"/>
          <w:sz w:val="22"/>
          <w:szCs w:val="22"/>
          <w:u w:color="75787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3129915</wp:posOffset>
            </wp:positionH>
            <wp:positionV relativeFrom="paragraph">
              <wp:posOffset>1362710</wp:posOffset>
            </wp:positionV>
            <wp:extent cx="2571750" cy="2468880"/>
            <wp:effectExtent l="0" t="0" r="0" b="7620"/>
            <wp:wrapTight wrapText="bothSides">
              <wp:wrapPolygon edited="0">
                <wp:start x="0" y="0"/>
                <wp:lineTo x="0" y="21500"/>
                <wp:lineTo x="21440" y="21500"/>
                <wp:lineTo x="21440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33C">
        <w:rPr>
          <w:rStyle w:val="Nessuno"/>
          <w:bCs/>
          <w:color w:val="75787B"/>
          <w:sz w:val="22"/>
          <w:szCs w:val="22"/>
          <w:u w:color="75787B"/>
        </w:rPr>
        <w:t>Tutti gli Italiani si mantengono sempre più in forma: la crescita percentuale delle spese in F&amp;T è infatti analoga nelle diverse aree geografiche, anche se è il Nord Est a r</w:t>
      </w:r>
      <w:r>
        <w:rPr>
          <w:rStyle w:val="Nessuno"/>
          <w:bCs/>
          <w:color w:val="75787B"/>
          <w:sz w:val="22"/>
          <w:szCs w:val="22"/>
          <w:u w:color="75787B"/>
        </w:rPr>
        <w:t>egistrar</w:t>
      </w:r>
      <w:r w:rsidR="0085433C">
        <w:rPr>
          <w:rStyle w:val="Nessuno"/>
          <w:bCs/>
          <w:color w:val="75787B"/>
          <w:sz w:val="22"/>
          <w:szCs w:val="22"/>
          <w:u w:color="75787B"/>
        </w:rPr>
        <w:t xml:space="preserve">e il dato migliore (+14,1%), seguito da Sud e Isole (+13%), Centro (+11,5%) e Nord Ovest (+11,2%). </w:t>
      </w:r>
      <w:r w:rsidRPr="00336318">
        <w:rPr>
          <w:rStyle w:val="Nessuno"/>
          <w:bCs/>
          <w:color w:val="75787B"/>
          <w:sz w:val="22"/>
          <w:szCs w:val="22"/>
          <w:u w:color="75787B"/>
        </w:rPr>
        <w:t>Rispetto alle dinamiche dell’anno scorso, si evidenzia l’accelerazione di molte regioni del mezzogiorno, a parziale recupero delle aree più dinamiche del Paese, in termini di crescita della spesa di settore.</w:t>
      </w:r>
    </w:p>
    <w:p w:rsidR="00336318" w:rsidRDefault="00336318" w:rsidP="00DA3933">
      <w:pPr>
        <w:spacing w:line="360" w:lineRule="auto"/>
        <w:jc w:val="both"/>
        <w:rPr>
          <w:rStyle w:val="Nessuno"/>
          <w:bCs/>
          <w:color w:val="75787B"/>
          <w:sz w:val="22"/>
          <w:szCs w:val="22"/>
          <w:u w:color="75787B"/>
        </w:rPr>
      </w:pPr>
    </w:p>
    <w:p w:rsidR="00336318" w:rsidRDefault="00336318" w:rsidP="0085433C">
      <w:pPr>
        <w:spacing w:line="360" w:lineRule="auto"/>
        <w:jc w:val="both"/>
        <w:rPr>
          <w:rStyle w:val="Nessuno"/>
          <w:bCs/>
          <w:color w:val="75787B"/>
          <w:sz w:val="22"/>
          <w:szCs w:val="22"/>
          <w:u w:color="75787B"/>
        </w:rPr>
      </w:pPr>
      <w:r>
        <w:rPr>
          <w:rStyle w:val="Nessuno"/>
          <w:bCs/>
          <w:noProof/>
          <w:color w:val="75787B"/>
          <w:sz w:val="22"/>
          <w:szCs w:val="22"/>
          <w:u w:color="75787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-584835</wp:posOffset>
            </wp:positionH>
            <wp:positionV relativeFrom="paragraph">
              <wp:posOffset>267335</wp:posOffset>
            </wp:positionV>
            <wp:extent cx="3089275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45" y="21483"/>
                <wp:lineTo x="21445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318" w:rsidRDefault="00336318" w:rsidP="0085433C">
      <w:pPr>
        <w:spacing w:line="360" w:lineRule="auto"/>
        <w:jc w:val="both"/>
        <w:rPr>
          <w:rStyle w:val="Nessuno"/>
          <w:bCs/>
          <w:color w:val="75787B"/>
          <w:sz w:val="22"/>
          <w:szCs w:val="22"/>
          <w:u w:color="75787B"/>
        </w:rPr>
      </w:pPr>
    </w:p>
    <w:p w:rsidR="00336318" w:rsidRDefault="00336318" w:rsidP="0085433C">
      <w:pPr>
        <w:spacing w:line="360" w:lineRule="auto"/>
        <w:jc w:val="both"/>
        <w:rPr>
          <w:rStyle w:val="Nessuno"/>
          <w:bCs/>
          <w:color w:val="75787B"/>
          <w:sz w:val="22"/>
          <w:szCs w:val="22"/>
          <w:u w:color="75787B"/>
        </w:rPr>
      </w:pPr>
    </w:p>
    <w:p w:rsidR="00336318" w:rsidRDefault="00336318" w:rsidP="0085433C">
      <w:pPr>
        <w:spacing w:line="360" w:lineRule="auto"/>
        <w:jc w:val="both"/>
        <w:rPr>
          <w:rStyle w:val="Nessuno"/>
          <w:bCs/>
          <w:color w:val="75787B"/>
          <w:sz w:val="22"/>
          <w:szCs w:val="22"/>
          <w:u w:color="75787B"/>
        </w:rPr>
      </w:pPr>
    </w:p>
    <w:p w:rsidR="00336318" w:rsidRDefault="00336318" w:rsidP="0085433C">
      <w:pPr>
        <w:spacing w:line="360" w:lineRule="auto"/>
        <w:jc w:val="both"/>
        <w:rPr>
          <w:rStyle w:val="Nessuno"/>
          <w:bCs/>
          <w:color w:val="75787B"/>
          <w:sz w:val="22"/>
          <w:szCs w:val="22"/>
          <w:u w:color="75787B"/>
        </w:rPr>
      </w:pPr>
    </w:p>
    <w:p w:rsidR="00336318" w:rsidRDefault="00336318" w:rsidP="0085433C">
      <w:pPr>
        <w:spacing w:line="360" w:lineRule="auto"/>
        <w:jc w:val="both"/>
        <w:rPr>
          <w:rStyle w:val="Nessuno"/>
          <w:bCs/>
          <w:color w:val="75787B"/>
          <w:sz w:val="22"/>
          <w:szCs w:val="22"/>
          <w:u w:color="75787B"/>
        </w:rPr>
      </w:pPr>
    </w:p>
    <w:p w:rsidR="00336318" w:rsidRDefault="00336318" w:rsidP="0085433C">
      <w:pPr>
        <w:spacing w:line="360" w:lineRule="auto"/>
        <w:jc w:val="both"/>
        <w:rPr>
          <w:rStyle w:val="Nessuno"/>
          <w:bCs/>
          <w:color w:val="75787B"/>
          <w:sz w:val="22"/>
          <w:szCs w:val="22"/>
          <w:u w:color="75787B"/>
        </w:rPr>
      </w:pPr>
    </w:p>
    <w:p w:rsidR="00336318" w:rsidRDefault="00336318" w:rsidP="0085433C">
      <w:pPr>
        <w:spacing w:line="360" w:lineRule="auto"/>
        <w:jc w:val="both"/>
        <w:rPr>
          <w:rStyle w:val="Nessuno"/>
          <w:bCs/>
          <w:color w:val="75787B"/>
          <w:sz w:val="22"/>
          <w:szCs w:val="22"/>
          <w:u w:color="75787B"/>
        </w:rPr>
      </w:pPr>
    </w:p>
    <w:p w:rsidR="00336318" w:rsidRDefault="00336318" w:rsidP="0085433C">
      <w:pPr>
        <w:spacing w:line="360" w:lineRule="auto"/>
        <w:jc w:val="both"/>
        <w:rPr>
          <w:rStyle w:val="Nessuno"/>
          <w:bCs/>
          <w:color w:val="75787B"/>
          <w:sz w:val="22"/>
          <w:szCs w:val="22"/>
          <w:u w:color="75787B"/>
        </w:rPr>
      </w:pPr>
    </w:p>
    <w:p w:rsidR="00336318" w:rsidRDefault="00336318" w:rsidP="0085433C">
      <w:pPr>
        <w:spacing w:line="360" w:lineRule="auto"/>
        <w:jc w:val="both"/>
        <w:rPr>
          <w:rStyle w:val="Nessuno"/>
          <w:bCs/>
          <w:color w:val="75787B"/>
          <w:sz w:val="22"/>
          <w:szCs w:val="22"/>
          <w:u w:color="75787B"/>
        </w:rPr>
      </w:pPr>
    </w:p>
    <w:p w:rsidR="00336318" w:rsidRDefault="00336318" w:rsidP="0085433C">
      <w:pPr>
        <w:spacing w:line="360" w:lineRule="auto"/>
        <w:jc w:val="both"/>
        <w:rPr>
          <w:rStyle w:val="Nessuno"/>
          <w:bCs/>
          <w:color w:val="75787B"/>
          <w:sz w:val="22"/>
          <w:szCs w:val="22"/>
          <w:u w:color="75787B"/>
        </w:rPr>
      </w:pPr>
      <w:r w:rsidRPr="00336318">
        <w:rPr>
          <w:rStyle w:val="Nessuno"/>
          <w:bCs/>
          <w:color w:val="75787B"/>
          <w:sz w:val="22"/>
          <w:szCs w:val="22"/>
          <w:u w:color="75787B"/>
        </w:rPr>
        <w:t xml:space="preserve">La dinamica dello speso F&amp;W si è confermata ben distribuita per </w:t>
      </w:r>
      <w:r>
        <w:rPr>
          <w:rStyle w:val="Nessuno"/>
          <w:bCs/>
          <w:color w:val="75787B"/>
          <w:sz w:val="22"/>
          <w:szCs w:val="22"/>
          <w:u w:color="75787B"/>
        </w:rPr>
        <w:t>area geografica</w:t>
      </w:r>
      <w:r w:rsidRPr="00336318">
        <w:rPr>
          <w:rStyle w:val="Nessuno"/>
          <w:bCs/>
          <w:color w:val="75787B"/>
          <w:sz w:val="22"/>
          <w:szCs w:val="22"/>
          <w:u w:color="75787B"/>
        </w:rPr>
        <w:t>, mentre il peso sul totale del mercato è aumentato, rispetto al primo quadrimestre del 2017 (da 0,8% a 1,0%).</w:t>
      </w:r>
    </w:p>
    <w:p w:rsidR="00575843" w:rsidRDefault="00575843">
      <w:pPr>
        <w:pBdr>
          <w:bottom w:val="single" w:sz="6" w:space="1" w:color="auto"/>
        </w:pBdr>
        <w:spacing w:line="276" w:lineRule="auto"/>
        <w:jc w:val="both"/>
        <w:rPr>
          <w:rStyle w:val="Nessuno"/>
          <w:color w:val="75787B"/>
          <w:sz w:val="22"/>
          <w:szCs w:val="22"/>
          <w:u w:color="75787B"/>
        </w:rPr>
      </w:pPr>
    </w:p>
    <w:p w:rsidR="006A17CF" w:rsidRDefault="006A17CF">
      <w:pPr>
        <w:pBdr>
          <w:top w:val="none" w:sz="0" w:space="0" w:color="auto"/>
        </w:pBdr>
        <w:spacing w:line="276" w:lineRule="auto"/>
        <w:jc w:val="both"/>
        <w:rPr>
          <w:rStyle w:val="Nessuno"/>
          <w:color w:val="75787B"/>
          <w:sz w:val="22"/>
          <w:szCs w:val="22"/>
          <w:u w:color="75787B"/>
        </w:rPr>
      </w:pPr>
    </w:p>
    <w:p w:rsidR="006A17CF" w:rsidRDefault="006A17CF">
      <w:pPr>
        <w:spacing w:line="260" w:lineRule="exact"/>
        <w:jc w:val="both"/>
        <w:rPr>
          <w:rStyle w:val="Nessuno"/>
          <w:b/>
          <w:bCs/>
          <w:color w:val="4472C4"/>
          <w:u w:color="75787B"/>
        </w:rPr>
      </w:pPr>
    </w:p>
    <w:p w:rsidR="00575843" w:rsidRPr="00A95603" w:rsidRDefault="00467D4B">
      <w:pPr>
        <w:spacing w:line="260" w:lineRule="exact"/>
        <w:jc w:val="both"/>
        <w:rPr>
          <w:rStyle w:val="Nessuno"/>
          <w:b/>
          <w:bCs/>
          <w:color w:val="4472C4"/>
          <w:u w:color="75787B"/>
        </w:rPr>
      </w:pPr>
      <w:proofErr w:type="spellStart"/>
      <w:r w:rsidRPr="00A95603">
        <w:rPr>
          <w:rStyle w:val="Nessuno"/>
          <w:b/>
          <w:bCs/>
          <w:color w:val="4472C4"/>
          <w:u w:color="75787B"/>
        </w:rPr>
        <w:t>Nexi</w:t>
      </w:r>
      <w:proofErr w:type="spellEnd"/>
      <w:r w:rsidRPr="00A95603">
        <w:rPr>
          <w:rStyle w:val="Nessuno"/>
          <w:b/>
          <w:bCs/>
          <w:color w:val="4472C4"/>
          <w:u w:color="75787B"/>
        </w:rPr>
        <w:t xml:space="preserve"> - </w:t>
      </w:r>
      <w:proofErr w:type="spellStart"/>
      <w:r w:rsidRPr="00A95603">
        <w:rPr>
          <w:rStyle w:val="Nessuno"/>
          <w:b/>
          <w:bCs/>
          <w:color w:val="4472C4"/>
          <w:u w:color="75787B"/>
        </w:rPr>
        <w:t>External</w:t>
      </w:r>
      <w:proofErr w:type="spellEnd"/>
      <w:r w:rsidRPr="00A95603">
        <w:rPr>
          <w:rStyle w:val="Nessuno"/>
          <w:b/>
          <w:bCs/>
          <w:color w:val="4472C4"/>
          <w:u w:color="75787B"/>
        </w:rPr>
        <w:t xml:space="preserve"> </w:t>
      </w:r>
      <w:proofErr w:type="spellStart"/>
      <w:r w:rsidRPr="00A95603">
        <w:rPr>
          <w:rStyle w:val="Nessuno"/>
          <w:b/>
          <w:bCs/>
          <w:color w:val="4472C4"/>
          <w:u w:color="75787B"/>
        </w:rPr>
        <w:t>Communication</w:t>
      </w:r>
      <w:proofErr w:type="spellEnd"/>
      <w:r w:rsidRPr="00A95603">
        <w:rPr>
          <w:rStyle w:val="Nessuno"/>
          <w:b/>
          <w:bCs/>
          <w:color w:val="4472C4"/>
          <w:u w:color="75787B"/>
        </w:rPr>
        <w:t xml:space="preserve"> &amp; Media Relations</w:t>
      </w:r>
    </w:p>
    <w:p w:rsidR="00575843" w:rsidRDefault="00467D4B">
      <w:pPr>
        <w:spacing w:line="260" w:lineRule="exact"/>
        <w:jc w:val="both"/>
        <w:rPr>
          <w:rStyle w:val="Nessuno"/>
          <w:b/>
          <w:bCs/>
          <w:color w:val="75787B"/>
          <w:u w:color="75787B"/>
        </w:rPr>
      </w:pPr>
      <w:r>
        <w:rPr>
          <w:rStyle w:val="Nessuno"/>
          <w:b/>
          <w:bCs/>
          <w:color w:val="75787B"/>
          <w:u w:color="75787B"/>
        </w:rPr>
        <w:t>Daniele de Sanctis</w:t>
      </w:r>
      <w:r>
        <w:rPr>
          <w:rStyle w:val="Nessuno"/>
          <w:b/>
          <w:bCs/>
          <w:color w:val="75787B"/>
          <w:u w:color="75787B"/>
        </w:rPr>
        <w:tab/>
      </w:r>
      <w:r>
        <w:rPr>
          <w:rStyle w:val="Nessuno"/>
          <w:b/>
          <w:bCs/>
          <w:color w:val="75787B"/>
          <w:u w:color="75787B"/>
        </w:rPr>
        <w:tab/>
      </w:r>
      <w:r>
        <w:rPr>
          <w:rStyle w:val="Nessuno"/>
          <w:b/>
          <w:bCs/>
          <w:color w:val="75787B"/>
          <w:u w:color="75787B"/>
        </w:rPr>
        <w:tab/>
      </w:r>
      <w:r>
        <w:rPr>
          <w:rStyle w:val="Nessuno"/>
          <w:b/>
          <w:bCs/>
          <w:color w:val="75787B"/>
          <w:u w:color="75787B"/>
        </w:rPr>
        <w:tab/>
        <w:t>Matteo Abbondanza</w:t>
      </w:r>
      <w:r>
        <w:rPr>
          <w:rStyle w:val="Nessuno"/>
          <w:b/>
          <w:bCs/>
          <w:color w:val="75787B"/>
          <w:u w:color="75787B"/>
        </w:rPr>
        <w:tab/>
      </w:r>
      <w:r>
        <w:rPr>
          <w:rStyle w:val="Nessuno"/>
          <w:b/>
          <w:bCs/>
          <w:color w:val="75787B"/>
          <w:u w:color="75787B"/>
        </w:rPr>
        <w:tab/>
      </w:r>
    </w:p>
    <w:p w:rsidR="00575843" w:rsidRDefault="00F216A6">
      <w:pPr>
        <w:spacing w:line="260" w:lineRule="exact"/>
        <w:jc w:val="both"/>
        <w:rPr>
          <w:rStyle w:val="Nessuno"/>
          <w:color w:val="75787B"/>
          <w:u w:color="75787B"/>
        </w:rPr>
      </w:pPr>
      <w:hyperlink r:id="rId9" w:history="1">
        <w:r w:rsidR="00467D4B">
          <w:rPr>
            <w:rStyle w:val="Hyperlink0"/>
          </w:rPr>
          <w:t>daniele.desanctis@nexi.it</w:t>
        </w:r>
      </w:hyperlink>
      <w:r w:rsidR="00467D4B">
        <w:rPr>
          <w:rStyle w:val="Nessuno"/>
          <w:color w:val="75787B"/>
          <w:u w:color="75787B"/>
        </w:rPr>
        <w:tab/>
      </w:r>
      <w:r w:rsidR="00467D4B">
        <w:rPr>
          <w:rStyle w:val="Nessuno"/>
          <w:color w:val="75787B"/>
          <w:u w:color="75787B"/>
        </w:rPr>
        <w:tab/>
      </w:r>
      <w:r w:rsidR="00467D4B">
        <w:rPr>
          <w:rStyle w:val="Nessuno"/>
          <w:color w:val="75787B"/>
          <w:u w:color="75787B"/>
        </w:rPr>
        <w:tab/>
        <w:t>matteo.abbondanza@nexi.it</w:t>
      </w:r>
      <w:r w:rsidR="00467D4B">
        <w:rPr>
          <w:rStyle w:val="Nessuno"/>
          <w:rFonts w:ascii="Arial Unicode MS" w:hAnsi="Arial Unicode MS"/>
          <w:color w:val="75787B"/>
          <w:u w:color="75787B"/>
        </w:rPr>
        <w:br/>
      </w:r>
      <w:r w:rsidR="00467D4B">
        <w:rPr>
          <w:rStyle w:val="Nessuno"/>
          <w:color w:val="75787B"/>
          <w:u w:color="75787B"/>
        </w:rPr>
        <w:t>Mobile: +39 346/015.1000</w:t>
      </w:r>
      <w:r w:rsidR="00467D4B">
        <w:rPr>
          <w:rStyle w:val="Nessuno"/>
          <w:color w:val="75787B"/>
          <w:u w:color="75787B"/>
        </w:rPr>
        <w:tab/>
      </w:r>
      <w:r w:rsidR="00467D4B">
        <w:rPr>
          <w:rStyle w:val="Nessuno"/>
          <w:color w:val="75787B"/>
          <w:u w:color="75787B"/>
        </w:rPr>
        <w:tab/>
      </w:r>
      <w:r w:rsidR="00467D4B">
        <w:rPr>
          <w:rStyle w:val="Nessuno"/>
          <w:color w:val="75787B"/>
          <w:u w:color="75787B"/>
        </w:rPr>
        <w:tab/>
        <w:t>Mobile: +39 348/406.8858</w:t>
      </w:r>
    </w:p>
    <w:p w:rsidR="00575843" w:rsidRDefault="00467D4B">
      <w:pPr>
        <w:spacing w:line="260" w:lineRule="exact"/>
        <w:jc w:val="both"/>
        <w:rPr>
          <w:rStyle w:val="Nessuno"/>
          <w:color w:val="75787B"/>
          <w:u w:color="75787B"/>
          <w:lang w:val="en-US"/>
        </w:rPr>
      </w:pPr>
      <w:proofErr w:type="gramStart"/>
      <w:r>
        <w:rPr>
          <w:rStyle w:val="Nessuno"/>
          <w:color w:val="75787B"/>
          <w:u w:color="75787B"/>
          <w:lang w:val="en-US"/>
        </w:rPr>
        <w:t>Direct:</w:t>
      </w:r>
      <w:proofErr w:type="gramEnd"/>
      <w:r>
        <w:rPr>
          <w:rStyle w:val="Nessuno"/>
          <w:color w:val="75787B"/>
          <w:u w:color="75787B"/>
          <w:lang w:val="en-US"/>
        </w:rPr>
        <w:t xml:space="preserve"> +39 02/3488.4491</w:t>
      </w:r>
      <w:r>
        <w:rPr>
          <w:rStyle w:val="Nessuno"/>
          <w:color w:val="75787B"/>
          <w:u w:color="75787B"/>
          <w:lang w:val="en-US"/>
        </w:rPr>
        <w:tab/>
      </w:r>
      <w:r>
        <w:rPr>
          <w:rStyle w:val="Nessuno"/>
          <w:color w:val="75787B"/>
          <w:u w:color="75787B"/>
          <w:lang w:val="en-US"/>
        </w:rPr>
        <w:tab/>
      </w:r>
      <w:r>
        <w:rPr>
          <w:rStyle w:val="Nessuno"/>
          <w:color w:val="75787B"/>
          <w:u w:color="75787B"/>
          <w:lang w:val="en-US"/>
        </w:rPr>
        <w:tab/>
        <w:t>Direct: +39 02/3488.2202</w:t>
      </w:r>
    </w:p>
    <w:p w:rsidR="00575843" w:rsidRDefault="00575843">
      <w:pPr>
        <w:spacing w:line="260" w:lineRule="exact"/>
        <w:jc w:val="both"/>
        <w:rPr>
          <w:rStyle w:val="Nessuno"/>
          <w:color w:val="75787B"/>
          <w:u w:color="75787B"/>
          <w:lang w:val="en-US"/>
        </w:rPr>
      </w:pPr>
    </w:p>
    <w:p w:rsidR="00575843" w:rsidRDefault="00467D4B">
      <w:pPr>
        <w:spacing w:line="260" w:lineRule="exact"/>
        <w:jc w:val="both"/>
        <w:rPr>
          <w:rStyle w:val="Nessuno"/>
          <w:b/>
          <w:bCs/>
          <w:color w:val="4472C4"/>
          <w:u w:color="75787B"/>
          <w:lang w:val="en-US"/>
        </w:rPr>
      </w:pPr>
      <w:r>
        <w:rPr>
          <w:rStyle w:val="Nessuno"/>
          <w:b/>
          <w:bCs/>
          <w:color w:val="4472C4"/>
          <w:u w:color="75787B"/>
          <w:lang w:val="en-US"/>
        </w:rPr>
        <w:t>Barabino &amp; Partners</w:t>
      </w:r>
    </w:p>
    <w:p w:rsidR="00575843" w:rsidRDefault="00467D4B">
      <w:pPr>
        <w:spacing w:line="260" w:lineRule="exact"/>
        <w:jc w:val="both"/>
        <w:rPr>
          <w:rStyle w:val="Nessuno"/>
          <w:color w:val="75787B"/>
          <w:u w:color="75787B"/>
          <w:lang w:val="en-US"/>
        </w:rPr>
      </w:pPr>
      <w:r>
        <w:rPr>
          <w:rStyle w:val="Nessuno"/>
          <w:color w:val="75787B"/>
          <w:u w:color="75787B"/>
          <w:lang w:val="en-US"/>
        </w:rPr>
        <w:t>Media Relations</w:t>
      </w:r>
    </w:p>
    <w:p w:rsidR="00575843" w:rsidRDefault="00467D4B">
      <w:pPr>
        <w:spacing w:line="260" w:lineRule="exact"/>
        <w:jc w:val="both"/>
        <w:rPr>
          <w:rStyle w:val="Nessuno"/>
          <w:color w:val="75787B"/>
          <w:u w:color="75787B"/>
        </w:rPr>
      </w:pPr>
      <w:r>
        <w:rPr>
          <w:rStyle w:val="Nessuno"/>
          <w:color w:val="75787B"/>
          <w:u w:color="75787B"/>
        </w:rPr>
        <w:t>Office: +39 02/72.02.35.35</w:t>
      </w:r>
    </w:p>
    <w:p w:rsidR="00575843" w:rsidRDefault="00467D4B">
      <w:pPr>
        <w:spacing w:line="260" w:lineRule="exact"/>
        <w:jc w:val="both"/>
        <w:rPr>
          <w:rStyle w:val="Hyperlink1"/>
        </w:rPr>
      </w:pPr>
      <w:r>
        <w:rPr>
          <w:rStyle w:val="Nessuno"/>
          <w:b/>
          <w:bCs/>
          <w:color w:val="75787B"/>
          <w:u w:color="75787B"/>
        </w:rPr>
        <w:t>Sabrina Ragone</w:t>
      </w:r>
      <w:r>
        <w:rPr>
          <w:rStyle w:val="Nessuno"/>
          <w:color w:val="75787B"/>
          <w:u w:color="75787B"/>
        </w:rPr>
        <w:t xml:space="preserve"> - </w:t>
      </w:r>
      <w:hyperlink r:id="rId10" w:history="1">
        <w:r>
          <w:rPr>
            <w:rStyle w:val="Hyperlink1"/>
          </w:rPr>
          <w:t>s.ragone@barabino.it</w:t>
        </w:r>
      </w:hyperlink>
    </w:p>
    <w:p w:rsidR="00575843" w:rsidRDefault="00467D4B">
      <w:pPr>
        <w:spacing w:line="260" w:lineRule="exact"/>
        <w:jc w:val="both"/>
        <w:rPr>
          <w:rStyle w:val="Hyperlink1"/>
        </w:rPr>
      </w:pPr>
      <w:r>
        <w:rPr>
          <w:rStyle w:val="Nessuno"/>
          <w:b/>
          <w:bCs/>
          <w:color w:val="75787B"/>
          <w:u w:color="75787B"/>
        </w:rPr>
        <w:t>Paola Cuccia</w:t>
      </w:r>
      <w:r>
        <w:rPr>
          <w:rStyle w:val="Hyperlink1"/>
        </w:rPr>
        <w:t xml:space="preserve"> - </w:t>
      </w:r>
      <w:hyperlink r:id="rId11" w:history="1">
        <w:r>
          <w:rPr>
            <w:rStyle w:val="Hyperlink1"/>
          </w:rPr>
          <w:t>p.cuccia@barabino.it</w:t>
        </w:r>
      </w:hyperlink>
      <w:r>
        <w:rPr>
          <w:rStyle w:val="Hyperlink1"/>
        </w:rPr>
        <w:t xml:space="preserve"> </w:t>
      </w:r>
    </w:p>
    <w:p w:rsidR="00575843" w:rsidRDefault="00467D4B">
      <w:pPr>
        <w:spacing w:line="260" w:lineRule="exact"/>
        <w:jc w:val="both"/>
      </w:pPr>
      <w:r>
        <w:rPr>
          <w:rStyle w:val="Nessuno"/>
          <w:b/>
          <w:bCs/>
          <w:color w:val="75787B"/>
          <w:u w:color="75787B"/>
        </w:rPr>
        <w:t>Alessio Costa</w:t>
      </w:r>
      <w:r>
        <w:rPr>
          <w:rStyle w:val="Hyperlink1"/>
        </w:rPr>
        <w:t xml:space="preserve"> - </w:t>
      </w:r>
      <w:hyperlink r:id="rId12" w:history="1">
        <w:r>
          <w:rPr>
            <w:rStyle w:val="Hyperlink0"/>
          </w:rPr>
          <w:t>a.costa@barabino.it</w:t>
        </w:r>
      </w:hyperlink>
    </w:p>
    <w:sectPr w:rsidR="00575843">
      <w:headerReference w:type="default" r:id="rId13"/>
      <w:pgSz w:w="11900" w:h="16840"/>
      <w:pgMar w:top="2269" w:right="1701" w:bottom="22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6A6" w:rsidRDefault="00F216A6">
      <w:pPr>
        <w:spacing w:line="240" w:lineRule="auto"/>
      </w:pPr>
      <w:r>
        <w:separator/>
      </w:r>
    </w:p>
  </w:endnote>
  <w:endnote w:type="continuationSeparator" w:id="0">
    <w:p w:rsidR="00F216A6" w:rsidRDefault="00F21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INEKEN Core Light">
    <w:altName w:val="Corbel"/>
    <w:panose1 w:val="00000000000000000000"/>
    <w:charset w:val="00"/>
    <w:family w:val="modern"/>
    <w:notTrueType/>
    <w:pitch w:val="variable"/>
    <w:sig w:usb0="00000001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6A6" w:rsidRDefault="00F216A6">
      <w:pPr>
        <w:spacing w:line="240" w:lineRule="auto"/>
      </w:pPr>
      <w:r>
        <w:separator/>
      </w:r>
    </w:p>
  </w:footnote>
  <w:footnote w:type="continuationSeparator" w:id="0">
    <w:p w:rsidR="00F216A6" w:rsidRDefault="00F216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43" w:rsidRDefault="00467D4B">
    <w:pPr>
      <w:pStyle w:val="Intestazione"/>
      <w:tabs>
        <w:tab w:val="clear" w:pos="9638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30480</wp:posOffset>
          </wp:positionV>
          <wp:extent cx="7561156" cy="731954"/>
          <wp:effectExtent l="0" t="0" r="0" b="0"/>
          <wp:wrapNone/>
          <wp:docPr id="1073741825" name="officeArt object" descr="Intestata_Nexi_Loghi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ta_Nexi_Loghi_RGB.jpg" descr="Intestata_Nexi_Loghi_RG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56" cy="7319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43"/>
    <w:rsid w:val="00045234"/>
    <w:rsid w:val="00131DD8"/>
    <w:rsid w:val="00172919"/>
    <w:rsid w:val="001871E4"/>
    <w:rsid w:val="00336318"/>
    <w:rsid w:val="00467D4B"/>
    <w:rsid w:val="004D6754"/>
    <w:rsid w:val="00525E12"/>
    <w:rsid w:val="00575843"/>
    <w:rsid w:val="006A17CF"/>
    <w:rsid w:val="006A672C"/>
    <w:rsid w:val="00715DDE"/>
    <w:rsid w:val="0085433C"/>
    <w:rsid w:val="008751E4"/>
    <w:rsid w:val="008F1273"/>
    <w:rsid w:val="009F5F27"/>
    <w:rsid w:val="00A15885"/>
    <w:rsid w:val="00A67F00"/>
    <w:rsid w:val="00A95603"/>
    <w:rsid w:val="00B74E49"/>
    <w:rsid w:val="00C5569C"/>
    <w:rsid w:val="00DA3933"/>
    <w:rsid w:val="00DB725F"/>
    <w:rsid w:val="00E12C71"/>
    <w:rsid w:val="00F216A6"/>
    <w:rsid w:val="00F240BD"/>
    <w:rsid w:val="00F4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BC3C4-30C7-4EC8-A6E7-E54CC21B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20" w:lineRule="exact"/>
    </w:pPr>
    <w:rPr>
      <w:rFonts w:ascii="Arial" w:hAnsi="Arial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line="220" w:lineRule="exact"/>
    </w:pPr>
    <w:rPr>
      <w:rFonts w:ascii="Arial" w:hAnsi="Arial"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Pr>
      <w:lang w:val="it-IT"/>
    </w:rPr>
  </w:style>
  <w:style w:type="character" w:customStyle="1" w:styleId="Hyperlink0">
    <w:name w:val="Hyperlink.0"/>
    <w:basedOn w:val="Nessuno"/>
    <w:rPr>
      <w:color w:val="75787B"/>
      <w:u w:color="75787B"/>
      <w:lang w:val="it-IT"/>
    </w:rPr>
  </w:style>
  <w:style w:type="character" w:customStyle="1" w:styleId="Hyperlink1">
    <w:name w:val="Hyperlink.1"/>
    <w:basedOn w:val="Nessuno"/>
    <w:rPr>
      <w:color w:val="75787B"/>
      <w:spacing w:val="0"/>
      <w:u w:color="75787B"/>
      <w:lang w:val="it-IT"/>
    </w:rPr>
  </w:style>
  <w:style w:type="character" w:styleId="Enfasigrassetto">
    <w:name w:val="Strong"/>
    <w:uiPriority w:val="22"/>
    <w:qFormat/>
    <w:rsid w:val="00DA3933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63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318"/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a.costa@barabin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.cuccia@barabino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.ragone@barabino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niele.desanctis@nexi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 Alessio</dc:creator>
  <cp:lastModifiedBy>Abbondanza Matteo</cp:lastModifiedBy>
  <cp:revision>4</cp:revision>
  <dcterms:created xsi:type="dcterms:W3CDTF">2018-05-24T08:48:00Z</dcterms:created>
  <dcterms:modified xsi:type="dcterms:W3CDTF">2018-06-04T06:57:00Z</dcterms:modified>
</cp:coreProperties>
</file>