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9D112" w14:textId="77777777" w:rsidR="002F25F5" w:rsidRDefault="002F25F5" w:rsidP="002F25F5">
      <w:pPr>
        <w:pStyle w:val="Corpotesto"/>
        <w:kinsoku w:val="0"/>
        <w:overflowPunct w:val="0"/>
        <w:spacing w:before="28" w:line="260" w:lineRule="exact"/>
        <w:ind w:left="1440"/>
        <w:jc w:val="right"/>
        <w:rPr>
          <w:rFonts w:ascii="Arial" w:hAnsi="Arial" w:cs="Arial"/>
          <w:spacing w:val="-1"/>
          <w:w w:val="95"/>
          <w:sz w:val="20"/>
          <w:szCs w:val="20"/>
        </w:rPr>
      </w:pPr>
    </w:p>
    <w:p w14:paraId="6A91BDF1" w14:textId="6EB3D11D" w:rsidR="00D105AE" w:rsidRPr="00D105AE" w:rsidRDefault="00D105AE" w:rsidP="00D105AE">
      <w:pPr>
        <w:jc w:val="right"/>
        <w:rPr>
          <w:rFonts w:eastAsiaTheme="minorEastAsia" w:cs="Arial"/>
          <w:color w:val="auto"/>
          <w:spacing w:val="-1"/>
          <w:w w:val="95"/>
        </w:rPr>
      </w:pPr>
      <w:r w:rsidRPr="00D105AE">
        <w:rPr>
          <w:rFonts w:eastAsiaTheme="minorEastAsia" w:cs="Arial"/>
          <w:color w:val="auto"/>
          <w:spacing w:val="-1"/>
          <w:w w:val="95"/>
        </w:rPr>
        <w:t>Elenco n° 1 del 2</w:t>
      </w:r>
      <w:r w:rsidR="009F0F3C">
        <w:rPr>
          <w:rFonts w:eastAsiaTheme="minorEastAsia" w:cs="Arial"/>
          <w:color w:val="auto"/>
          <w:spacing w:val="-1"/>
          <w:w w:val="95"/>
        </w:rPr>
        <w:t>7</w:t>
      </w:r>
      <w:r w:rsidRPr="00D105AE">
        <w:rPr>
          <w:rFonts w:eastAsiaTheme="minorEastAsia" w:cs="Arial"/>
          <w:color w:val="auto"/>
          <w:spacing w:val="-1"/>
          <w:w w:val="95"/>
        </w:rPr>
        <w:t>/02/18</w:t>
      </w:r>
    </w:p>
    <w:p w14:paraId="34AE0BD8" w14:textId="77777777" w:rsidR="002F25F5" w:rsidRPr="00D105AE" w:rsidRDefault="002F25F5" w:rsidP="002F25F5">
      <w:pPr>
        <w:pStyle w:val="Corpotesto"/>
        <w:kinsoku w:val="0"/>
        <w:overflowPunct w:val="0"/>
        <w:spacing w:before="13" w:line="260" w:lineRule="exact"/>
        <w:ind w:left="0"/>
        <w:rPr>
          <w:rFonts w:ascii="Arial" w:hAnsi="Arial" w:cs="Arial"/>
          <w:sz w:val="20"/>
          <w:szCs w:val="20"/>
        </w:rPr>
      </w:pPr>
    </w:p>
    <w:p w14:paraId="26A2AD93" w14:textId="77777777" w:rsidR="00D105AE" w:rsidRPr="00D105AE" w:rsidRDefault="00D105AE" w:rsidP="00D105AE">
      <w:pPr>
        <w:jc w:val="right"/>
        <w:rPr>
          <w:rFonts w:eastAsiaTheme="minorEastAsia" w:cs="Arial"/>
          <w:color w:val="auto"/>
          <w:spacing w:val="-1"/>
          <w:w w:val="95"/>
        </w:rPr>
      </w:pPr>
    </w:p>
    <w:p w14:paraId="49E9B2F9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2583DABE" w14:textId="77777777" w:rsidR="00D105AE" w:rsidRPr="00D105AE" w:rsidRDefault="00D105AE" w:rsidP="00D105AE">
      <w:pPr>
        <w:jc w:val="both"/>
        <w:rPr>
          <w:rFonts w:eastAsiaTheme="minorEastAsia" w:cs="Arial"/>
          <w:b/>
          <w:color w:val="auto"/>
          <w:spacing w:val="-1"/>
          <w:w w:val="95"/>
        </w:rPr>
      </w:pPr>
      <w:r w:rsidRPr="00D105AE">
        <w:rPr>
          <w:rFonts w:eastAsiaTheme="minorEastAsia" w:cs="Arial"/>
          <w:b/>
          <w:color w:val="auto"/>
          <w:spacing w:val="-1"/>
          <w:w w:val="95"/>
        </w:rPr>
        <w:t>INFORMATIVA SUI RAPPORTI AL PORTATORE DORMIENTI</w:t>
      </w:r>
    </w:p>
    <w:p w14:paraId="4E6B6E29" w14:textId="77777777" w:rsidR="00D105AE" w:rsidRPr="00D105AE" w:rsidRDefault="00D105AE" w:rsidP="00D105AE">
      <w:pPr>
        <w:jc w:val="both"/>
        <w:rPr>
          <w:rFonts w:eastAsiaTheme="minorEastAsia" w:cs="Arial"/>
          <w:b/>
          <w:color w:val="auto"/>
          <w:spacing w:val="-1"/>
          <w:w w:val="95"/>
        </w:rPr>
      </w:pPr>
    </w:p>
    <w:p w14:paraId="35E2B286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54E78E7A" w14:textId="62501ABF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  <w:r w:rsidRPr="00D105AE">
        <w:rPr>
          <w:rFonts w:eastAsiaTheme="minorEastAsia" w:cs="Arial"/>
          <w:color w:val="auto"/>
          <w:spacing w:val="-1"/>
          <w:w w:val="95"/>
        </w:rPr>
        <w:t xml:space="preserve">Questo documento presenta l’elenco degli strumenti di moneta elettronica al portatore (Carte prepagate) con saldo superiore a 100 euro che nei 10 anni successivi alla scadenza non hanno registrato alcuna movimentazione. Ai sensi del DPR del 22.06.2007 n° </w:t>
      </w:r>
      <w:smartTag w:uri="urn:schemas-microsoft-com:office:smarttags" w:element="PersonName">
        <w:smartTagPr>
          <w:attr w:name="ProductID" w:val="116 in"/>
        </w:smartTagPr>
        <w:r w:rsidRPr="00D105AE">
          <w:rPr>
            <w:rFonts w:eastAsiaTheme="minorEastAsia" w:cs="Arial"/>
            <w:color w:val="auto"/>
            <w:spacing w:val="-1"/>
            <w:w w:val="95"/>
          </w:rPr>
          <w:t>116 in</w:t>
        </w:r>
      </w:smartTag>
      <w:r w:rsidRPr="00D105AE">
        <w:rPr>
          <w:rFonts w:eastAsiaTheme="minorEastAsia" w:cs="Arial"/>
          <w:color w:val="auto"/>
          <w:spacing w:val="-1"/>
          <w:w w:val="95"/>
        </w:rPr>
        <w:t xml:space="preserve"> materia di depositi dormienti, queste carte rispondono alle caratteristiche di dormienza e, di conseguenza, il loro importo verrà versato al Fondo istituito dal Ministero dell’Economia e delle Finanze.</w:t>
      </w:r>
    </w:p>
    <w:p w14:paraId="5251C951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  <w:r w:rsidRPr="00D105AE">
        <w:rPr>
          <w:rFonts w:eastAsiaTheme="minorEastAsia" w:cs="Arial"/>
          <w:color w:val="auto"/>
          <w:spacing w:val="-1"/>
          <w:w w:val="95"/>
        </w:rPr>
        <w:t xml:space="preserve"> </w:t>
      </w:r>
    </w:p>
    <w:p w14:paraId="26A510F4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  <w:r w:rsidRPr="00D105AE">
        <w:rPr>
          <w:rFonts w:eastAsiaTheme="minorEastAsia" w:cs="Arial"/>
          <w:color w:val="auto"/>
          <w:spacing w:val="-1"/>
          <w:w w:val="95"/>
        </w:rPr>
        <w:t xml:space="preserve">Il portatore di questo tipo di Carte ha tempo fino al 30 maggio 2018 per evitare che l’importo venga trasferito al Fondo, richiedendone il rimborso tramite raccomandata A/R a  </w:t>
      </w:r>
    </w:p>
    <w:p w14:paraId="25882307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72B49AD5" w14:textId="075AD489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  <w:r w:rsidRPr="00D105AE">
        <w:rPr>
          <w:rFonts w:eastAsiaTheme="minorEastAsia" w:cs="Arial"/>
          <w:color w:val="auto"/>
          <w:spacing w:val="-1"/>
          <w:w w:val="95"/>
        </w:rPr>
        <w:t>Nexi Paym</w:t>
      </w:r>
      <w:r w:rsidR="00F21E85">
        <w:rPr>
          <w:rFonts w:eastAsiaTheme="minorEastAsia" w:cs="Arial"/>
          <w:color w:val="auto"/>
          <w:spacing w:val="-1"/>
          <w:w w:val="95"/>
        </w:rPr>
        <w:t xml:space="preserve">ents </w:t>
      </w:r>
      <w:r w:rsidRPr="00D105AE">
        <w:rPr>
          <w:rFonts w:eastAsiaTheme="minorEastAsia" w:cs="Arial"/>
          <w:color w:val="auto"/>
          <w:spacing w:val="-1"/>
          <w:w w:val="95"/>
        </w:rPr>
        <w:t>SpA</w:t>
      </w:r>
    </w:p>
    <w:p w14:paraId="15A4CEAC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  <w:r w:rsidRPr="00D105AE">
        <w:rPr>
          <w:rFonts w:eastAsiaTheme="minorEastAsia" w:cs="Arial"/>
          <w:color w:val="auto"/>
          <w:spacing w:val="-1"/>
          <w:w w:val="95"/>
        </w:rPr>
        <w:t xml:space="preserve">Ufficio On Boarding &amp; Data Maintenance Issuing </w:t>
      </w:r>
    </w:p>
    <w:p w14:paraId="6E996889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  <w:r w:rsidRPr="00D105AE">
        <w:rPr>
          <w:rFonts w:eastAsiaTheme="minorEastAsia" w:cs="Arial"/>
          <w:color w:val="auto"/>
          <w:spacing w:val="-1"/>
          <w:w w:val="95"/>
        </w:rPr>
        <w:t xml:space="preserve">Corso Sempione 55 – 20149 Milano </w:t>
      </w:r>
    </w:p>
    <w:p w14:paraId="0E4C37A0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1CFE9F50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  <w:r w:rsidRPr="00D105AE">
        <w:rPr>
          <w:rFonts w:eastAsiaTheme="minorEastAsia" w:cs="Arial"/>
          <w:color w:val="auto"/>
          <w:spacing w:val="-1"/>
          <w:w w:val="95"/>
        </w:rPr>
        <w:t>Insieme alla richiesta di rimborso il portatore dovrà inviare la Carta</w:t>
      </w:r>
      <w:r w:rsidRPr="00D105AE">
        <w:rPr>
          <w:rFonts w:eastAsiaTheme="minorEastAsia" w:cs="Arial"/>
          <w:b/>
          <w:bCs/>
          <w:color w:val="auto"/>
          <w:spacing w:val="-1"/>
          <w:w w:val="95"/>
          <w:vertAlign w:val="superscript"/>
        </w:rPr>
        <w:footnoteReference w:id="1"/>
      </w:r>
      <w:r w:rsidRPr="00D105AE">
        <w:rPr>
          <w:rFonts w:eastAsiaTheme="minorEastAsia" w:cs="Arial"/>
          <w:color w:val="auto"/>
          <w:spacing w:val="-1"/>
          <w:w w:val="95"/>
        </w:rPr>
        <w:t>, tagliata per invalidarla, una copia del documento d'identità (carta d'identità, passa</w:t>
      </w:r>
      <w:bookmarkStart w:id="0" w:name="_GoBack"/>
      <w:bookmarkEnd w:id="0"/>
      <w:r w:rsidRPr="00D105AE">
        <w:rPr>
          <w:rFonts w:eastAsiaTheme="minorEastAsia" w:cs="Arial"/>
          <w:color w:val="auto"/>
          <w:spacing w:val="-1"/>
          <w:w w:val="95"/>
        </w:rPr>
        <w:t xml:space="preserve">porto o patente) e indicare la modalità di rimborso prescelta (bonifico o assegno circolare non trasferibile). Scegliendo il rimborso tramite bonifico, sarà necessario indicare anche l’IBAN del proprio conto corrente.  </w:t>
      </w:r>
    </w:p>
    <w:p w14:paraId="6F327DA7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7F0B5558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  <w:r w:rsidRPr="00D105AE">
        <w:rPr>
          <w:rFonts w:eastAsiaTheme="minorEastAsia" w:cs="Arial"/>
          <w:color w:val="auto"/>
          <w:spacing w:val="-1"/>
          <w:w w:val="95"/>
        </w:rPr>
        <w:t>Eventuali rimborsi di importo superiore ai 1.000 euro saranno effettuati esclusivamente tramite assegno circolare non trasferibile.</w:t>
      </w:r>
    </w:p>
    <w:p w14:paraId="70D5FD8A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5C6C789D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  <w:r w:rsidRPr="00D105AE">
        <w:rPr>
          <w:rFonts w:eastAsiaTheme="minorEastAsia" w:cs="Arial"/>
          <w:color w:val="auto"/>
          <w:spacing w:val="-1"/>
          <w:w w:val="95"/>
        </w:rPr>
        <w:t>In assenza di richiesta di rimborso il rapporto verrà estinto e l’importo verrà versato al Fondo.</w:t>
      </w:r>
    </w:p>
    <w:p w14:paraId="485C0503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0D392619" w14:textId="68745CB1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  <w:r w:rsidRPr="00D105AE">
        <w:rPr>
          <w:rFonts w:eastAsiaTheme="minorEastAsia" w:cs="Arial"/>
          <w:color w:val="auto"/>
          <w:spacing w:val="-1"/>
          <w:w w:val="95"/>
        </w:rPr>
        <w:t xml:space="preserve">Una volta che le somme saranno state devolute al Fondo, il portatore potrà comunque ottenere il rimborso dell’importo entro 10 anni dalla data del trasferimento, tramite richiesta a Consap. Le indicazioni per la richiesta di rimborso a Consap sono pubblicate su </w:t>
      </w:r>
      <w:hyperlink r:id="rId8" w:history="1">
        <w:r w:rsidRPr="004E4844">
          <w:rPr>
            <w:rStyle w:val="Collegamentoipertestuale"/>
            <w:rFonts w:eastAsiaTheme="minorEastAsia" w:cs="Arial"/>
            <w:spacing w:val="-1"/>
            <w:w w:val="95"/>
          </w:rPr>
          <w:t>www.consap.it</w:t>
        </w:r>
      </w:hyperlink>
      <w:r w:rsidRPr="00D105AE">
        <w:rPr>
          <w:rFonts w:eastAsiaTheme="minorEastAsia" w:cs="Arial"/>
          <w:color w:val="auto"/>
          <w:spacing w:val="-1"/>
          <w:w w:val="95"/>
        </w:rPr>
        <w:t xml:space="preserve">, sezione Fondo Rapporti Dormienti/Domanda ed elenco documenti. </w:t>
      </w:r>
    </w:p>
    <w:p w14:paraId="64775709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5152D8D3" w14:textId="706B7B4D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  <w:r w:rsidRPr="00D105AE">
        <w:rPr>
          <w:rFonts w:eastAsiaTheme="minorEastAsia" w:cs="Arial"/>
          <w:color w:val="auto"/>
          <w:spacing w:val="-1"/>
          <w:w w:val="95"/>
        </w:rPr>
        <w:t xml:space="preserve">Per ulteriori chiarimenti è possibile contattare il nostro Ufficio </w:t>
      </w:r>
      <w:r w:rsidR="00E715E1" w:rsidRPr="00E715E1">
        <w:rPr>
          <w:rFonts w:eastAsiaTheme="minorEastAsia" w:cs="Arial"/>
          <w:color w:val="auto"/>
          <w:spacing w:val="-1"/>
          <w:w w:val="95"/>
        </w:rPr>
        <w:t>Prepaid</w:t>
      </w:r>
      <w:r w:rsidR="00E715E1">
        <w:rPr>
          <w:rFonts w:eastAsiaTheme="minorEastAsia" w:cs="Arial"/>
          <w:color w:val="auto"/>
          <w:spacing w:val="-1"/>
          <w:w w:val="95"/>
        </w:rPr>
        <w:t xml:space="preserve"> </w:t>
      </w:r>
      <w:r w:rsidRPr="00D105AE">
        <w:rPr>
          <w:rFonts w:eastAsiaTheme="minorEastAsia" w:cs="Arial"/>
          <w:color w:val="auto"/>
          <w:spacing w:val="-1"/>
          <w:w w:val="95"/>
        </w:rPr>
        <w:t>al numero 02-3488</w:t>
      </w:r>
      <w:r w:rsidR="00E715E1">
        <w:rPr>
          <w:rFonts w:eastAsiaTheme="minorEastAsia" w:cs="Arial"/>
          <w:color w:val="auto"/>
          <w:spacing w:val="-1"/>
          <w:w w:val="95"/>
        </w:rPr>
        <w:t>1.</w:t>
      </w:r>
    </w:p>
    <w:p w14:paraId="7254E759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  <w:r w:rsidRPr="00D105AE">
        <w:rPr>
          <w:rFonts w:eastAsiaTheme="minorEastAsia" w:cs="Arial"/>
          <w:color w:val="auto"/>
          <w:spacing w:val="-1"/>
          <w:w w:val="95"/>
        </w:rPr>
        <w:tab/>
      </w:r>
    </w:p>
    <w:p w14:paraId="3E3C3339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2685EF25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7B342552" w14:textId="77777777" w:rsidR="00D105AE" w:rsidRPr="00D105AE" w:rsidRDefault="00D105AE" w:rsidP="00D105AE">
      <w:pPr>
        <w:tabs>
          <w:tab w:val="center" w:pos="7740"/>
        </w:tabs>
        <w:jc w:val="both"/>
        <w:rPr>
          <w:rFonts w:eastAsiaTheme="minorEastAsia" w:cs="Arial"/>
          <w:color w:val="auto"/>
          <w:spacing w:val="-1"/>
          <w:w w:val="95"/>
        </w:rPr>
      </w:pPr>
      <w:r w:rsidRPr="00D105AE">
        <w:rPr>
          <w:rFonts w:eastAsiaTheme="minorEastAsia" w:cs="Arial"/>
          <w:color w:val="auto"/>
          <w:spacing w:val="-1"/>
          <w:w w:val="95"/>
        </w:rPr>
        <w:tab/>
        <w:t>NEXI PAYMENTS</w:t>
      </w:r>
    </w:p>
    <w:p w14:paraId="1A88B48D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09833F25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0B1A3195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06ECCB05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45352089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587F60AC" w14:textId="0649F6C9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  <w:r w:rsidRPr="00D105AE">
        <w:rPr>
          <w:rFonts w:eastAsiaTheme="minorEastAsia" w:cs="Arial"/>
          <w:color w:val="auto"/>
          <w:spacing w:val="-1"/>
          <w:w w:val="95"/>
        </w:rPr>
        <w:t xml:space="preserve">Nella pagina successiva riportiamo </w:t>
      </w:r>
      <w:r w:rsidRPr="00D105AE">
        <w:rPr>
          <w:rFonts w:eastAsiaTheme="minorEastAsia" w:cs="Arial"/>
          <w:color w:val="auto"/>
          <w:spacing w:val="-1"/>
          <w:w w:val="95"/>
        </w:rPr>
        <w:t>l’elenco</w:t>
      </w:r>
      <w:r w:rsidRPr="00D105AE">
        <w:rPr>
          <w:rFonts w:eastAsiaTheme="minorEastAsia" w:cs="Arial"/>
          <w:color w:val="auto"/>
          <w:spacing w:val="-1"/>
          <w:w w:val="95"/>
        </w:rPr>
        <w:t xml:space="preserve"> degli strumenti di moneta elettronica anonimi che hanno raggiunto i termini di dormienza</w:t>
      </w:r>
    </w:p>
    <w:p w14:paraId="29AC8F03" w14:textId="77777777" w:rsidR="00D105AE" w:rsidRPr="00D105AE" w:rsidRDefault="00D105AE" w:rsidP="00D105AE">
      <w:pPr>
        <w:jc w:val="both"/>
        <w:rPr>
          <w:rFonts w:eastAsiaTheme="minorEastAsia" w:cs="Arial"/>
          <w:color w:val="auto"/>
          <w:spacing w:val="-1"/>
          <w:w w:val="95"/>
        </w:rPr>
      </w:pPr>
    </w:p>
    <w:p w14:paraId="65BBA4B9" w14:textId="77777777" w:rsidR="00D105AE" w:rsidRPr="00D105AE" w:rsidRDefault="00D105AE" w:rsidP="00D105AE">
      <w:pPr>
        <w:jc w:val="both"/>
        <w:rPr>
          <w:rFonts w:cs="Arial"/>
          <w:b/>
          <w:bCs/>
        </w:rPr>
      </w:pPr>
      <w:r w:rsidRPr="00D105AE">
        <w:rPr>
          <w:rFonts w:cs="Arial"/>
          <w:spacing w:val="-1"/>
          <w:w w:val="95"/>
        </w:rPr>
        <w:br w:type="page"/>
      </w:r>
      <w:r w:rsidRPr="00D105AE">
        <w:rPr>
          <w:rFonts w:cs="Arial"/>
          <w:b/>
          <w:bCs/>
        </w:rPr>
        <w:lastRenderedPageBreak/>
        <w:t>Elenco delle carte prepagate che hanno raggiunto i termini dormienza dal 01/01/2017 al 31/12/2017.</w:t>
      </w:r>
    </w:p>
    <w:p w14:paraId="6AAB4D1B" w14:textId="77777777" w:rsidR="00D105AE" w:rsidRPr="00D105AE" w:rsidRDefault="00D105AE" w:rsidP="00D105AE">
      <w:pPr>
        <w:jc w:val="both"/>
        <w:rPr>
          <w:rFonts w:cs="Arial"/>
        </w:rPr>
      </w:pPr>
    </w:p>
    <w:p w14:paraId="48BA0755" w14:textId="77777777" w:rsidR="00D105AE" w:rsidRPr="00D105AE" w:rsidRDefault="00D105AE" w:rsidP="00D105AE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3535"/>
        <w:gridCol w:w="3765"/>
      </w:tblGrid>
      <w:tr w:rsidR="00D105AE" w:rsidRPr="00D105AE" w14:paraId="0F90AFAA" w14:textId="77777777" w:rsidTr="00283130">
        <w:tc>
          <w:tcPr>
            <w:tcW w:w="2373" w:type="dxa"/>
          </w:tcPr>
          <w:p w14:paraId="23B831C1" w14:textId="77777777" w:rsidR="00D105AE" w:rsidRPr="00D105AE" w:rsidRDefault="00D105AE" w:rsidP="00283130">
            <w:pPr>
              <w:jc w:val="both"/>
              <w:rPr>
                <w:rFonts w:cs="Arial"/>
              </w:rPr>
            </w:pPr>
            <w:r w:rsidRPr="00D105AE">
              <w:rPr>
                <w:rFonts w:cs="Arial"/>
              </w:rPr>
              <w:t>Rapporto</w:t>
            </w:r>
          </w:p>
        </w:tc>
        <w:tc>
          <w:tcPr>
            <w:tcW w:w="3632" w:type="dxa"/>
          </w:tcPr>
          <w:p w14:paraId="6C5985D6" w14:textId="77777777" w:rsidR="00D105AE" w:rsidRPr="00D105AE" w:rsidRDefault="00D105AE" w:rsidP="00283130">
            <w:pPr>
              <w:jc w:val="both"/>
              <w:rPr>
                <w:rFonts w:cs="Arial"/>
              </w:rPr>
            </w:pPr>
            <w:r w:rsidRPr="00D105AE">
              <w:rPr>
                <w:rFonts w:cs="Arial"/>
              </w:rPr>
              <w:t>Tipologia</w:t>
            </w:r>
          </w:p>
        </w:tc>
        <w:tc>
          <w:tcPr>
            <w:tcW w:w="3849" w:type="dxa"/>
          </w:tcPr>
          <w:p w14:paraId="417062F2" w14:textId="77777777" w:rsidR="00D105AE" w:rsidRPr="00D105AE" w:rsidRDefault="00D105AE" w:rsidP="00283130">
            <w:pPr>
              <w:jc w:val="both"/>
              <w:rPr>
                <w:rFonts w:cs="Arial"/>
              </w:rPr>
            </w:pPr>
            <w:r w:rsidRPr="00D105AE">
              <w:rPr>
                <w:rFonts w:cs="Arial"/>
              </w:rPr>
              <w:t xml:space="preserve">Numero carta </w:t>
            </w:r>
          </w:p>
        </w:tc>
      </w:tr>
      <w:tr w:rsidR="00D105AE" w:rsidRPr="00D105AE" w14:paraId="342E1E6A" w14:textId="77777777" w:rsidTr="00283130">
        <w:tc>
          <w:tcPr>
            <w:tcW w:w="2373" w:type="dxa"/>
          </w:tcPr>
          <w:p w14:paraId="3CAFC6C1" w14:textId="77777777" w:rsidR="00D105AE" w:rsidRPr="00D105AE" w:rsidRDefault="00D105AE" w:rsidP="00283130">
            <w:pPr>
              <w:jc w:val="both"/>
              <w:rPr>
                <w:rFonts w:cs="Arial"/>
              </w:rPr>
            </w:pPr>
            <w:r w:rsidRPr="00D105AE">
              <w:rPr>
                <w:rFonts w:cs="Arial"/>
              </w:rPr>
              <w:t>Moneta elettronica</w:t>
            </w:r>
          </w:p>
        </w:tc>
        <w:tc>
          <w:tcPr>
            <w:tcW w:w="3632" w:type="dxa"/>
          </w:tcPr>
          <w:p w14:paraId="3E68A438" w14:textId="77777777" w:rsidR="00D105AE" w:rsidRPr="00D105AE" w:rsidRDefault="00D105AE" w:rsidP="00283130">
            <w:pPr>
              <w:jc w:val="both"/>
              <w:rPr>
                <w:rFonts w:cs="Arial"/>
              </w:rPr>
            </w:pPr>
            <w:r w:rsidRPr="00D105AE">
              <w:rPr>
                <w:rFonts w:cs="Arial"/>
              </w:rPr>
              <w:t>Al portatore</w:t>
            </w:r>
          </w:p>
        </w:tc>
        <w:tc>
          <w:tcPr>
            <w:tcW w:w="3849" w:type="dxa"/>
          </w:tcPr>
          <w:p w14:paraId="4F70C478" w14:textId="660FFFBB" w:rsidR="00D105AE" w:rsidRPr="00D105AE" w:rsidRDefault="00E715E1" w:rsidP="002831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************</w:t>
            </w:r>
            <w:r w:rsidR="00D105AE" w:rsidRPr="00D105AE">
              <w:rPr>
                <w:rFonts w:cs="Arial"/>
              </w:rPr>
              <w:t>0380</w:t>
            </w:r>
          </w:p>
        </w:tc>
      </w:tr>
      <w:tr w:rsidR="00D105AE" w:rsidRPr="00D105AE" w14:paraId="4D013AA3" w14:textId="77777777" w:rsidTr="00283130">
        <w:tc>
          <w:tcPr>
            <w:tcW w:w="2373" w:type="dxa"/>
          </w:tcPr>
          <w:p w14:paraId="685194C8" w14:textId="77777777" w:rsidR="00D105AE" w:rsidRPr="00D105AE" w:rsidRDefault="00D105AE" w:rsidP="00283130">
            <w:pPr>
              <w:jc w:val="both"/>
              <w:rPr>
                <w:rFonts w:cs="Arial"/>
              </w:rPr>
            </w:pPr>
            <w:r w:rsidRPr="00D105AE">
              <w:rPr>
                <w:rFonts w:cs="Arial"/>
              </w:rPr>
              <w:t>Moneta elettronica</w:t>
            </w:r>
          </w:p>
        </w:tc>
        <w:tc>
          <w:tcPr>
            <w:tcW w:w="3632" w:type="dxa"/>
          </w:tcPr>
          <w:p w14:paraId="1CC5B96A" w14:textId="77777777" w:rsidR="00D105AE" w:rsidRPr="00D105AE" w:rsidRDefault="00D105AE" w:rsidP="00283130">
            <w:pPr>
              <w:jc w:val="both"/>
              <w:rPr>
                <w:rFonts w:cs="Arial"/>
              </w:rPr>
            </w:pPr>
            <w:r w:rsidRPr="00D105AE">
              <w:rPr>
                <w:rFonts w:cs="Arial"/>
              </w:rPr>
              <w:t>Al portatore</w:t>
            </w:r>
          </w:p>
        </w:tc>
        <w:tc>
          <w:tcPr>
            <w:tcW w:w="3849" w:type="dxa"/>
          </w:tcPr>
          <w:p w14:paraId="6866DB8A" w14:textId="404E10CE" w:rsidR="00D105AE" w:rsidRPr="00D105AE" w:rsidRDefault="00E715E1" w:rsidP="002831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************</w:t>
            </w:r>
            <w:r w:rsidR="00D105AE" w:rsidRPr="00D105AE">
              <w:rPr>
                <w:rFonts w:cs="Arial"/>
              </w:rPr>
              <w:t>1070</w:t>
            </w:r>
          </w:p>
        </w:tc>
      </w:tr>
      <w:tr w:rsidR="00D105AE" w:rsidRPr="00D105AE" w14:paraId="7526B29F" w14:textId="77777777" w:rsidTr="00283130">
        <w:tc>
          <w:tcPr>
            <w:tcW w:w="2373" w:type="dxa"/>
          </w:tcPr>
          <w:p w14:paraId="43336292" w14:textId="77777777" w:rsidR="00D105AE" w:rsidRPr="00D105AE" w:rsidRDefault="00D105AE" w:rsidP="00283130">
            <w:pPr>
              <w:jc w:val="both"/>
              <w:rPr>
                <w:rFonts w:cs="Arial"/>
              </w:rPr>
            </w:pPr>
            <w:r w:rsidRPr="00D105AE">
              <w:rPr>
                <w:rFonts w:cs="Arial"/>
              </w:rPr>
              <w:t>Moneta elettronica</w:t>
            </w:r>
          </w:p>
        </w:tc>
        <w:tc>
          <w:tcPr>
            <w:tcW w:w="3632" w:type="dxa"/>
          </w:tcPr>
          <w:p w14:paraId="25594F56" w14:textId="77777777" w:rsidR="00D105AE" w:rsidRPr="00D105AE" w:rsidRDefault="00D105AE" w:rsidP="00283130">
            <w:pPr>
              <w:jc w:val="both"/>
              <w:rPr>
                <w:rFonts w:cs="Arial"/>
              </w:rPr>
            </w:pPr>
            <w:r w:rsidRPr="00D105AE">
              <w:rPr>
                <w:rFonts w:cs="Arial"/>
              </w:rPr>
              <w:t>Al portatore</w:t>
            </w:r>
          </w:p>
        </w:tc>
        <w:tc>
          <w:tcPr>
            <w:tcW w:w="3849" w:type="dxa"/>
          </w:tcPr>
          <w:p w14:paraId="6E4556FA" w14:textId="7D0B1F0B" w:rsidR="00D105AE" w:rsidRPr="00D105AE" w:rsidRDefault="00E715E1" w:rsidP="002831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************</w:t>
            </w:r>
            <w:r w:rsidR="00D105AE" w:rsidRPr="00D105AE">
              <w:rPr>
                <w:rFonts w:cs="Arial"/>
              </w:rPr>
              <w:t>1110</w:t>
            </w:r>
          </w:p>
        </w:tc>
      </w:tr>
      <w:tr w:rsidR="00D105AE" w:rsidRPr="00D105AE" w14:paraId="28FB50E2" w14:textId="77777777" w:rsidTr="00283130">
        <w:tc>
          <w:tcPr>
            <w:tcW w:w="2373" w:type="dxa"/>
          </w:tcPr>
          <w:p w14:paraId="689F7D10" w14:textId="77777777" w:rsidR="00D105AE" w:rsidRPr="00D105AE" w:rsidRDefault="00D105AE" w:rsidP="00283130">
            <w:pPr>
              <w:jc w:val="both"/>
              <w:rPr>
                <w:rFonts w:cs="Arial"/>
              </w:rPr>
            </w:pPr>
            <w:r w:rsidRPr="00D105AE">
              <w:rPr>
                <w:rFonts w:cs="Arial"/>
              </w:rPr>
              <w:t>Moneta elettronica</w:t>
            </w:r>
          </w:p>
        </w:tc>
        <w:tc>
          <w:tcPr>
            <w:tcW w:w="3632" w:type="dxa"/>
          </w:tcPr>
          <w:p w14:paraId="498DC007" w14:textId="77777777" w:rsidR="00D105AE" w:rsidRPr="00D105AE" w:rsidRDefault="00D105AE" w:rsidP="00283130">
            <w:pPr>
              <w:jc w:val="both"/>
              <w:rPr>
                <w:rFonts w:cs="Arial"/>
              </w:rPr>
            </w:pPr>
            <w:r w:rsidRPr="00D105AE">
              <w:rPr>
                <w:rFonts w:cs="Arial"/>
              </w:rPr>
              <w:t>Al portatore</w:t>
            </w:r>
          </w:p>
        </w:tc>
        <w:tc>
          <w:tcPr>
            <w:tcW w:w="3849" w:type="dxa"/>
          </w:tcPr>
          <w:p w14:paraId="5E0CB7FD" w14:textId="701ADCA0" w:rsidR="00D105AE" w:rsidRPr="00D105AE" w:rsidRDefault="00E715E1" w:rsidP="002831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************</w:t>
            </w:r>
            <w:r w:rsidR="00D105AE" w:rsidRPr="00D105AE">
              <w:rPr>
                <w:rFonts w:cs="Arial"/>
              </w:rPr>
              <w:t>2150</w:t>
            </w:r>
          </w:p>
        </w:tc>
      </w:tr>
      <w:tr w:rsidR="00D105AE" w:rsidRPr="00D105AE" w14:paraId="27BD60BF" w14:textId="77777777" w:rsidTr="00283130">
        <w:tc>
          <w:tcPr>
            <w:tcW w:w="2373" w:type="dxa"/>
          </w:tcPr>
          <w:p w14:paraId="4C5ABE20" w14:textId="77777777" w:rsidR="00D105AE" w:rsidRPr="00D105AE" w:rsidRDefault="00D105AE" w:rsidP="00283130">
            <w:pPr>
              <w:jc w:val="both"/>
              <w:rPr>
                <w:rFonts w:cs="Arial"/>
              </w:rPr>
            </w:pPr>
            <w:r w:rsidRPr="00D105AE">
              <w:rPr>
                <w:rFonts w:cs="Arial"/>
              </w:rPr>
              <w:t>Moneta elettronica</w:t>
            </w:r>
          </w:p>
        </w:tc>
        <w:tc>
          <w:tcPr>
            <w:tcW w:w="3632" w:type="dxa"/>
          </w:tcPr>
          <w:p w14:paraId="503CAB2A" w14:textId="77777777" w:rsidR="00D105AE" w:rsidRPr="00D105AE" w:rsidRDefault="00D105AE" w:rsidP="00283130">
            <w:pPr>
              <w:jc w:val="both"/>
              <w:rPr>
                <w:rFonts w:cs="Arial"/>
              </w:rPr>
            </w:pPr>
            <w:r w:rsidRPr="00D105AE">
              <w:rPr>
                <w:rFonts w:cs="Arial"/>
              </w:rPr>
              <w:t>Al portatore</w:t>
            </w:r>
          </w:p>
        </w:tc>
        <w:tc>
          <w:tcPr>
            <w:tcW w:w="3849" w:type="dxa"/>
          </w:tcPr>
          <w:p w14:paraId="427F466B" w14:textId="39063214" w:rsidR="00D105AE" w:rsidRPr="00D105AE" w:rsidRDefault="00E715E1" w:rsidP="002831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************</w:t>
            </w:r>
            <w:r w:rsidR="00D105AE" w:rsidRPr="00D105AE">
              <w:rPr>
                <w:rFonts w:cs="Arial"/>
              </w:rPr>
              <w:t>2900</w:t>
            </w:r>
          </w:p>
        </w:tc>
      </w:tr>
      <w:tr w:rsidR="00D105AE" w:rsidRPr="00D105AE" w14:paraId="49907640" w14:textId="77777777" w:rsidTr="00283130">
        <w:tc>
          <w:tcPr>
            <w:tcW w:w="2373" w:type="dxa"/>
          </w:tcPr>
          <w:p w14:paraId="27354C1D" w14:textId="77777777" w:rsidR="00D105AE" w:rsidRPr="00D105AE" w:rsidRDefault="00D105AE" w:rsidP="00283130">
            <w:pPr>
              <w:jc w:val="both"/>
              <w:rPr>
                <w:rFonts w:cs="Arial"/>
              </w:rPr>
            </w:pPr>
            <w:r w:rsidRPr="00D105AE">
              <w:rPr>
                <w:rFonts w:cs="Arial"/>
              </w:rPr>
              <w:t>Moneta elettronica</w:t>
            </w:r>
          </w:p>
        </w:tc>
        <w:tc>
          <w:tcPr>
            <w:tcW w:w="3632" w:type="dxa"/>
          </w:tcPr>
          <w:p w14:paraId="42B5CE60" w14:textId="77777777" w:rsidR="00D105AE" w:rsidRPr="00D105AE" w:rsidRDefault="00D105AE" w:rsidP="00283130">
            <w:pPr>
              <w:jc w:val="both"/>
              <w:rPr>
                <w:rFonts w:cs="Arial"/>
              </w:rPr>
            </w:pPr>
            <w:r w:rsidRPr="00D105AE">
              <w:rPr>
                <w:rFonts w:cs="Arial"/>
              </w:rPr>
              <w:t>Al portatore</w:t>
            </w:r>
          </w:p>
        </w:tc>
        <w:tc>
          <w:tcPr>
            <w:tcW w:w="3849" w:type="dxa"/>
          </w:tcPr>
          <w:p w14:paraId="53BB0A8C" w14:textId="1DD1DC12" w:rsidR="00D105AE" w:rsidRPr="00D105AE" w:rsidRDefault="00E715E1" w:rsidP="002831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************</w:t>
            </w:r>
            <w:r w:rsidR="00D105AE" w:rsidRPr="00D105AE">
              <w:rPr>
                <w:rFonts w:cs="Arial"/>
              </w:rPr>
              <w:t>3980</w:t>
            </w:r>
          </w:p>
        </w:tc>
      </w:tr>
    </w:tbl>
    <w:p w14:paraId="4615437A" w14:textId="77777777" w:rsidR="00D105AE" w:rsidRPr="00D105AE" w:rsidRDefault="00D105AE" w:rsidP="00D105AE">
      <w:pPr>
        <w:jc w:val="both"/>
        <w:rPr>
          <w:rFonts w:cs="Arial"/>
        </w:rPr>
      </w:pPr>
    </w:p>
    <w:p w14:paraId="38CA6B13" w14:textId="77777777" w:rsidR="00D105AE" w:rsidRPr="00D105AE" w:rsidRDefault="00D105AE" w:rsidP="00D105AE">
      <w:pPr>
        <w:jc w:val="both"/>
        <w:rPr>
          <w:rFonts w:cs="Arial"/>
        </w:rPr>
      </w:pPr>
    </w:p>
    <w:p w14:paraId="487A83E1" w14:textId="77777777" w:rsidR="00D105AE" w:rsidRPr="00D105AE" w:rsidRDefault="00D105AE" w:rsidP="00D105AE">
      <w:pPr>
        <w:jc w:val="both"/>
        <w:rPr>
          <w:rFonts w:cs="Arial"/>
          <w:i/>
          <w:iCs/>
        </w:rPr>
      </w:pPr>
      <w:r w:rsidRPr="00D105AE">
        <w:rPr>
          <w:rFonts w:cs="Arial"/>
          <w:i/>
          <w:iCs/>
        </w:rPr>
        <w:t>Il presente avviso viene anche esposto presso le filiali di Nexi.</w:t>
      </w:r>
    </w:p>
    <w:p w14:paraId="1F222F9F" w14:textId="77777777" w:rsidR="00D105AE" w:rsidRPr="00D105AE" w:rsidRDefault="00D105AE" w:rsidP="00D105AE">
      <w:pPr>
        <w:jc w:val="both"/>
        <w:rPr>
          <w:rFonts w:cs="Arial"/>
        </w:rPr>
      </w:pPr>
    </w:p>
    <w:p w14:paraId="253FF1FC" w14:textId="6ED11265" w:rsidR="00D105AE" w:rsidRPr="00D105AE" w:rsidRDefault="00D105AE" w:rsidP="00D105AE">
      <w:pPr>
        <w:pStyle w:val="Corpotesto"/>
        <w:kinsoku w:val="0"/>
        <w:overflowPunct w:val="0"/>
        <w:spacing w:before="28" w:line="260" w:lineRule="exact"/>
        <w:jc w:val="both"/>
        <w:rPr>
          <w:rFonts w:ascii="Arial" w:hAnsi="Arial" w:cs="Arial"/>
          <w:spacing w:val="-1"/>
          <w:w w:val="95"/>
          <w:sz w:val="20"/>
          <w:szCs w:val="20"/>
        </w:rPr>
      </w:pPr>
    </w:p>
    <w:p w14:paraId="118857FC" w14:textId="5BF7287A" w:rsidR="002F25F5" w:rsidRPr="00D105AE" w:rsidRDefault="002F25F5" w:rsidP="00D105AE">
      <w:pPr>
        <w:pStyle w:val="Corpotesto"/>
        <w:kinsoku w:val="0"/>
        <w:overflowPunct w:val="0"/>
        <w:spacing w:before="28" w:line="260" w:lineRule="exact"/>
        <w:ind w:left="0"/>
        <w:jc w:val="both"/>
        <w:rPr>
          <w:rFonts w:ascii="Arial" w:hAnsi="Arial" w:cs="Arial"/>
          <w:spacing w:val="-1"/>
          <w:w w:val="95"/>
          <w:sz w:val="20"/>
          <w:szCs w:val="20"/>
        </w:rPr>
      </w:pPr>
    </w:p>
    <w:sectPr w:rsidR="002F25F5" w:rsidRPr="00D105AE" w:rsidSect="00D105AE">
      <w:headerReference w:type="default" r:id="rId9"/>
      <w:footerReference w:type="even" r:id="rId10"/>
      <w:headerReference w:type="first" r:id="rId11"/>
      <w:type w:val="continuous"/>
      <w:pgSz w:w="11906" w:h="16838" w:code="9"/>
      <w:pgMar w:top="2661" w:right="1134" w:bottom="993" w:left="1134" w:header="851" w:footer="52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CB3ED" w14:textId="77777777" w:rsidR="00E33A09" w:rsidRDefault="00E33A09">
      <w:r>
        <w:separator/>
      </w:r>
    </w:p>
    <w:p w14:paraId="485F799E" w14:textId="77777777" w:rsidR="00E33A09" w:rsidRDefault="00E33A09"/>
  </w:endnote>
  <w:endnote w:type="continuationSeparator" w:id="0">
    <w:p w14:paraId="793D0700" w14:textId="77777777" w:rsidR="00E33A09" w:rsidRDefault="00E33A09">
      <w:r>
        <w:continuationSeparator/>
      </w:r>
    </w:p>
    <w:p w14:paraId="35429625" w14:textId="77777777" w:rsidR="00E33A09" w:rsidRDefault="00E33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Italic">
    <w:charset w:val="00"/>
    <w:family w:val="auto"/>
    <w:pitch w:val="variable"/>
    <w:sig w:usb0="00000003" w:usb1="00000000" w:usb2="00000000" w:usb3="00000000" w:csb0="00000001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Frutiger LT Std 45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7CBE3" w14:textId="77777777" w:rsidR="0054188D" w:rsidRDefault="0054188D">
    <w:pPr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059A03" w14:textId="77777777" w:rsidR="0054188D" w:rsidRDefault="0054188D"/>
  <w:p w14:paraId="4EF210B3" w14:textId="77777777" w:rsidR="0054188D" w:rsidRDefault="005418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E4BDC" w14:textId="77777777" w:rsidR="00E33A09" w:rsidRDefault="00E33A09">
      <w:r>
        <w:separator/>
      </w:r>
    </w:p>
    <w:p w14:paraId="04B1006E" w14:textId="77777777" w:rsidR="00E33A09" w:rsidRDefault="00E33A09"/>
  </w:footnote>
  <w:footnote w:type="continuationSeparator" w:id="0">
    <w:p w14:paraId="26C180D1" w14:textId="77777777" w:rsidR="00E33A09" w:rsidRDefault="00E33A09">
      <w:r>
        <w:continuationSeparator/>
      </w:r>
    </w:p>
    <w:p w14:paraId="68779B34" w14:textId="77777777" w:rsidR="00E33A09" w:rsidRDefault="00E33A09"/>
  </w:footnote>
  <w:footnote w:id="1">
    <w:p w14:paraId="33D8A79D" w14:textId="77777777" w:rsidR="00D105AE" w:rsidRPr="00D105AE" w:rsidRDefault="00D105AE" w:rsidP="00D105AE">
      <w:pPr>
        <w:pStyle w:val="Testonotaapidipagina"/>
        <w:rPr>
          <w:lang w:val="it-IT"/>
        </w:rPr>
      </w:pPr>
      <w:r w:rsidRPr="00D105AE">
        <w:rPr>
          <w:rFonts w:cs="Arial"/>
          <w:b/>
          <w:bCs/>
          <w:color w:val="auto"/>
          <w:spacing w:val="-1"/>
          <w:w w:val="95"/>
          <w:sz w:val="20"/>
          <w:szCs w:val="20"/>
          <w:vertAlign w:val="superscript"/>
          <w:lang w:val="it-IT" w:eastAsia="it-IT"/>
        </w:rPr>
        <w:footnoteRef/>
      </w:r>
      <w:r w:rsidRPr="00D105AE">
        <w:rPr>
          <w:rFonts w:cs="Arial"/>
          <w:color w:val="auto"/>
          <w:spacing w:val="-1"/>
          <w:w w:val="95"/>
          <w:sz w:val="20"/>
          <w:szCs w:val="20"/>
          <w:lang w:val="it-IT" w:eastAsia="it-IT"/>
        </w:rPr>
        <w:t xml:space="preserve"> Qualora non sia stata oggetto di furto e/o smarrimento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7E2B0" w14:textId="26AA5ECA" w:rsidR="0054188D" w:rsidRDefault="00AA07E5" w:rsidP="002961E4">
    <w:pPr>
      <w:ind w:left="85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032E5E" wp14:editId="7FC7CF03">
          <wp:simplePos x="0" y="0"/>
          <wp:positionH relativeFrom="column">
            <wp:posOffset>-706120</wp:posOffset>
          </wp:positionH>
          <wp:positionV relativeFrom="paragraph">
            <wp:posOffset>-535989</wp:posOffset>
          </wp:positionV>
          <wp:extent cx="7544224" cy="730314"/>
          <wp:effectExtent l="0" t="0" r="0" b="635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_Nexi_Loghi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24" cy="73031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7" w:type="pct"/>
      <w:tblInd w:w="-6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8"/>
      <w:gridCol w:w="5006"/>
      <w:gridCol w:w="2259"/>
    </w:tblGrid>
    <w:tr w:rsidR="00D105AE" w:rsidRPr="004B3F09" w14:paraId="11B43A14" w14:textId="77777777" w:rsidTr="00D105AE">
      <w:trPr>
        <w:cantSplit/>
        <w:trHeight w:val="1119"/>
      </w:trPr>
      <w:tc>
        <w:tcPr>
          <w:tcW w:w="2360" w:type="dxa"/>
        </w:tcPr>
        <w:p w14:paraId="31487D62" w14:textId="4AE8C47E" w:rsidR="00D105AE" w:rsidRPr="004B3F09" w:rsidRDefault="00D105AE" w:rsidP="00D105AE">
          <w:pPr>
            <w:pStyle w:val="Testonormale"/>
            <w:ind w:left="0" w:right="360" w:firstLine="0"/>
            <w:rPr>
              <w:rFonts w:ascii="Palatino Linotype" w:hAnsi="Palatino Linotype" w:cs="Palatino Linotype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228ECF2C" wp14:editId="44D5EF87">
                <wp:simplePos x="0" y="0"/>
                <wp:positionH relativeFrom="column">
                  <wp:posOffset>173355</wp:posOffset>
                </wp:positionH>
                <wp:positionV relativeFrom="paragraph">
                  <wp:posOffset>38735</wp:posOffset>
                </wp:positionV>
                <wp:extent cx="1018773" cy="655320"/>
                <wp:effectExtent l="0" t="0" r="0" b="0"/>
                <wp:wrapNone/>
                <wp:docPr id="17" name="Immagine 17" descr="Macintosh HD:Users:Bruni:LAVORI:Istituzionale:NEXI:LOGHI:NEXI_GROUP:RGB:PNG:Logo_Nexi_Group_Ve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Bruni:LAVORI:Istituzionale:NEXI:LOGHI:NEXI_GROUP:RGB:PNG:Logo_Nexi_Group_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773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6" w:type="dxa"/>
        </w:tcPr>
        <w:p w14:paraId="16BD359E" w14:textId="77777777" w:rsidR="00D105AE" w:rsidRDefault="00D105AE" w:rsidP="00D105AE">
          <w:pPr>
            <w:pStyle w:val="Titolo"/>
            <w:rPr>
              <w:rFonts w:ascii="Palatino Linotype" w:hAnsi="Palatino Linotype" w:cs="Palatino Linotype"/>
              <w:sz w:val="18"/>
              <w:szCs w:val="18"/>
            </w:rPr>
          </w:pPr>
        </w:p>
        <w:p w14:paraId="73BEB341" w14:textId="77777777" w:rsidR="00D105AE" w:rsidRDefault="00D105AE" w:rsidP="00D105AE">
          <w:pPr>
            <w:pStyle w:val="Titolo"/>
            <w:rPr>
              <w:rFonts w:ascii="Palatino Linotype" w:hAnsi="Palatino Linotype" w:cs="Palatino Linotype"/>
              <w:sz w:val="18"/>
              <w:szCs w:val="18"/>
            </w:rPr>
          </w:pPr>
        </w:p>
        <w:p w14:paraId="44FEDE96" w14:textId="77777777" w:rsidR="00D105AE" w:rsidRPr="00D37C75" w:rsidRDefault="00D105AE" w:rsidP="00D105AE">
          <w:pPr>
            <w:pStyle w:val="Titolo"/>
            <w:rPr>
              <w:rFonts w:cs="Arial"/>
              <w:sz w:val="18"/>
            </w:rPr>
          </w:pPr>
          <w:r w:rsidRPr="00D37C75">
            <w:rPr>
              <w:rFonts w:eastAsia="Times New Roman" w:cs="Arial"/>
              <w:b w:val="0"/>
              <w:smallCaps w:val="0"/>
              <w:color w:val="auto"/>
              <w:spacing w:val="0"/>
              <w:kern w:val="0"/>
              <w:sz w:val="18"/>
              <w:szCs w:val="24"/>
            </w:rPr>
            <w:t>Processo di gestione dei Depositi Dormienti – Allegato 3</w:t>
          </w:r>
        </w:p>
      </w:tc>
      <w:tc>
        <w:tcPr>
          <w:tcW w:w="2196" w:type="dxa"/>
        </w:tcPr>
        <w:p w14:paraId="00ADED00" w14:textId="77777777" w:rsidR="00D105AE" w:rsidRDefault="00D105AE" w:rsidP="00D105AE">
          <w:pPr>
            <w:pStyle w:val="Titolo"/>
            <w:rPr>
              <w:rFonts w:ascii="Palatino Linotype" w:hAnsi="Palatino Linotype" w:cs="Palatino Linotype"/>
              <w:sz w:val="18"/>
              <w:szCs w:val="18"/>
            </w:rPr>
          </w:pPr>
        </w:p>
        <w:p w14:paraId="2F85F09E" w14:textId="77777777" w:rsidR="00D105AE" w:rsidRDefault="00D105AE" w:rsidP="00D105AE">
          <w:pPr>
            <w:pStyle w:val="Titolo"/>
            <w:rPr>
              <w:rFonts w:ascii="Palatino Linotype" w:hAnsi="Palatino Linotype" w:cs="Palatino Linotype"/>
              <w:sz w:val="18"/>
              <w:szCs w:val="18"/>
            </w:rPr>
          </w:pPr>
        </w:p>
        <w:p w14:paraId="2B69B793" w14:textId="77777777" w:rsidR="00D105AE" w:rsidRPr="00D37C75" w:rsidRDefault="00D105AE" w:rsidP="00D105AE">
          <w:pPr>
            <w:pStyle w:val="Titolo"/>
            <w:rPr>
              <w:rFonts w:cs="Arial"/>
              <w:sz w:val="18"/>
              <w:szCs w:val="18"/>
            </w:rPr>
          </w:pPr>
          <w:r w:rsidRPr="00D37C75">
            <w:rPr>
              <w:rFonts w:cs="Arial"/>
              <w:sz w:val="18"/>
              <w:szCs w:val="18"/>
            </w:rPr>
            <w:t>NORMG-FR-019 V.01</w:t>
          </w:r>
        </w:p>
      </w:tc>
    </w:tr>
  </w:tbl>
  <w:p w14:paraId="7C5A80AA" w14:textId="1F52EA07" w:rsidR="0054188D" w:rsidRPr="00E93C74" w:rsidRDefault="0054188D" w:rsidP="009E0275">
    <w:pPr>
      <w:tabs>
        <w:tab w:val="left" w:pos="78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41CE6CB" wp14:editId="6564E6B2">
          <wp:simplePos x="0" y="0"/>
          <wp:positionH relativeFrom="column">
            <wp:posOffset>7164070</wp:posOffset>
          </wp:positionH>
          <wp:positionV relativeFrom="paragraph">
            <wp:posOffset>-540385</wp:posOffset>
          </wp:positionV>
          <wp:extent cx="7592060" cy="800735"/>
          <wp:effectExtent l="0" t="0" r="2540" b="1206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ta_Logh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8007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878968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E29AF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2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410" w:hanging="360"/>
      </w:pPr>
    </w:lvl>
    <w:lvl w:ilvl="2">
      <w:numFmt w:val="bullet"/>
      <w:lvlText w:val="•"/>
      <w:lvlJc w:val="left"/>
      <w:pPr>
        <w:ind w:left="2349" w:hanging="360"/>
      </w:pPr>
    </w:lvl>
    <w:lvl w:ilvl="3">
      <w:numFmt w:val="bullet"/>
      <w:lvlText w:val="•"/>
      <w:lvlJc w:val="left"/>
      <w:pPr>
        <w:ind w:left="3288" w:hanging="360"/>
      </w:pPr>
    </w:lvl>
    <w:lvl w:ilvl="4">
      <w:numFmt w:val="bullet"/>
      <w:lvlText w:val="•"/>
      <w:lvlJc w:val="left"/>
      <w:pPr>
        <w:ind w:left="4227" w:hanging="360"/>
      </w:pPr>
    </w:lvl>
    <w:lvl w:ilvl="5">
      <w:numFmt w:val="bullet"/>
      <w:lvlText w:val="•"/>
      <w:lvlJc w:val="left"/>
      <w:pPr>
        <w:ind w:left="5166" w:hanging="360"/>
      </w:pPr>
    </w:lvl>
    <w:lvl w:ilvl="6">
      <w:numFmt w:val="bullet"/>
      <w:lvlText w:val="•"/>
      <w:lvlJc w:val="left"/>
      <w:pPr>
        <w:ind w:left="6104" w:hanging="360"/>
      </w:pPr>
    </w:lvl>
    <w:lvl w:ilvl="7">
      <w:numFmt w:val="bullet"/>
      <w:lvlText w:val="•"/>
      <w:lvlJc w:val="left"/>
      <w:pPr>
        <w:ind w:left="7043" w:hanging="360"/>
      </w:pPr>
    </w:lvl>
    <w:lvl w:ilvl="8">
      <w:numFmt w:val="bullet"/>
      <w:lvlText w:val="•"/>
      <w:lvlJc w:val="left"/>
      <w:pPr>
        <w:ind w:left="7982" w:hanging="360"/>
      </w:pPr>
    </w:lvl>
  </w:abstractNum>
  <w:abstractNum w:abstractNumId="3" w15:restartNumberingAfterBreak="0">
    <w:nsid w:val="0E5D2C47"/>
    <w:multiLevelType w:val="multilevel"/>
    <w:tmpl w:val="B296DA8C"/>
    <w:lvl w:ilvl="0">
      <w:start w:val="1"/>
      <w:numFmt w:val="bullet"/>
      <w:lvlText w:val="-"/>
      <w:lvlJc w:val="left"/>
      <w:pPr>
        <w:ind w:left="360" w:hanging="7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86272"/>
    <w:multiLevelType w:val="multilevel"/>
    <w:tmpl w:val="00000885"/>
    <w:lvl w:ilvl="0">
      <w:numFmt w:val="bullet"/>
      <w:lvlText w:val=""/>
      <w:lvlJc w:val="left"/>
      <w:pPr>
        <w:ind w:left="472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410" w:hanging="360"/>
      </w:pPr>
    </w:lvl>
    <w:lvl w:ilvl="2">
      <w:numFmt w:val="bullet"/>
      <w:lvlText w:val="•"/>
      <w:lvlJc w:val="left"/>
      <w:pPr>
        <w:ind w:left="2349" w:hanging="360"/>
      </w:pPr>
    </w:lvl>
    <w:lvl w:ilvl="3">
      <w:numFmt w:val="bullet"/>
      <w:lvlText w:val="•"/>
      <w:lvlJc w:val="left"/>
      <w:pPr>
        <w:ind w:left="3288" w:hanging="360"/>
      </w:pPr>
    </w:lvl>
    <w:lvl w:ilvl="4">
      <w:numFmt w:val="bullet"/>
      <w:lvlText w:val="•"/>
      <w:lvlJc w:val="left"/>
      <w:pPr>
        <w:ind w:left="4227" w:hanging="360"/>
      </w:pPr>
    </w:lvl>
    <w:lvl w:ilvl="5">
      <w:numFmt w:val="bullet"/>
      <w:lvlText w:val="•"/>
      <w:lvlJc w:val="left"/>
      <w:pPr>
        <w:ind w:left="5166" w:hanging="360"/>
      </w:pPr>
    </w:lvl>
    <w:lvl w:ilvl="6">
      <w:numFmt w:val="bullet"/>
      <w:lvlText w:val="•"/>
      <w:lvlJc w:val="left"/>
      <w:pPr>
        <w:ind w:left="6104" w:hanging="360"/>
      </w:pPr>
    </w:lvl>
    <w:lvl w:ilvl="7">
      <w:numFmt w:val="bullet"/>
      <w:lvlText w:val="•"/>
      <w:lvlJc w:val="left"/>
      <w:pPr>
        <w:ind w:left="7043" w:hanging="360"/>
      </w:pPr>
    </w:lvl>
    <w:lvl w:ilvl="8">
      <w:numFmt w:val="bullet"/>
      <w:lvlText w:val="•"/>
      <w:lvlJc w:val="left"/>
      <w:pPr>
        <w:ind w:left="7982" w:hanging="360"/>
      </w:pPr>
    </w:lvl>
  </w:abstractNum>
  <w:abstractNum w:abstractNumId="5" w15:restartNumberingAfterBreak="0">
    <w:nsid w:val="13F145EF"/>
    <w:multiLevelType w:val="multilevel"/>
    <w:tmpl w:val="BDE0C43A"/>
    <w:lvl w:ilvl="0">
      <w:start w:val="1"/>
      <w:numFmt w:val="bullet"/>
      <w:lvlText w:val="&gt;"/>
      <w:lvlJc w:val="left"/>
      <w:pPr>
        <w:ind w:left="284" w:hanging="284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81DA7"/>
    <w:multiLevelType w:val="hybridMultilevel"/>
    <w:tmpl w:val="9092C5B6"/>
    <w:lvl w:ilvl="0" w:tplc="8AB6EA46">
      <w:start w:val="1"/>
      <w:numFmt w:val="bullet"/>
      <w:pStyle w:val="Paragrafoelenco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C4280"/>
    <w:multiLevelType w:val="hybridMultilevel"/>
    <w:tmpl w:val="F3440452"/>
    <w:lvl w:ilvl="0" w:tplc="E8B62CAC">
      <w:start w:val="1"/>
      <w:numFmt w:val="bullet"/>
      <w:pStyle w:val="Puntoelenco2"/>
      <w:lvlText w:val="&gt;"/>
      <w:lvlJc w:val="left"/>
      <w:pPr>
        <w:ind w:left="568" w:hanging="284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0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A630A"/>
    <w:multiLevelType w:val="multilevel"/>
    <w:tmpl w:val="62024CFA"/>
    <w:lvl w:ilvl="0">
      <w:start w:val="1"/>
      <w:numFmt w:val="bullet"/>
      <w:lvlText w:val="-"/>
      <w:lvlJc w:val="left"/>
      <w:pPr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6050E"/>
    <w:multiLevelType w:val="hybridMultilevel"/>
    <w:tmpl w:val="01E2BD1C"/>
    <w:lvl w:ilvl="0" w:tplc="893ADD9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34304"/>
    <w:multiLevelType w:val="hybridMultilevel"/>
    <w:tmpl w:val="417C93E2"/>
    <w:lvl w:ilvl="0" w:tplc="75CCAB5A">
      <w:start w:val="1"/>
      <w:numFmt w:val="bullet"/>
      <w:lvlText w:val="&gt;"/>
      <w:lvlJc w:val="left"/>
      <w:pPr>
        <w:ind w:left="284" w:hanging="284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0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7181E"/>
    <w:multiLevelType w:val="hybridMultilevel"/>
    <w:tmpl w:val="C5FCD802"/>
    <w:lvl w:ilvl="0" w:tplc="BA028E1C">
      <w:start w:val="1"/>
      <w:numFmt w:val="bullet"/>
      <w:pStyle w:val="Puntoelenco3"/>
      <w:lvlText w:val="-"/>
      <w:lvlJc w:val="left"/>
      <w:pPr>
        <w:ind w:left="567" w:hanging="283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D32C3"/>
    <w:multiLevelType w:val="hybridMultilevel"/>
    <w:tmpl w:val="53E02F4A"/>
    <w:lvl w:ilvl="0" w:tplc="A7B2CAD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44AB8"/>
    <w:multiLevelType w:val="hybridMultilevel"/>
    <w:tmpl w:val="ED325F2A"/>
    <w:lvl w:ilvl="0" w:tplc="558095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A3A04"/>
    <w:multiLevelType w:val="multilevel"/>
    <w:tmpl w:val="BCF4642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10B9D"/>
    <w:multiLevelType w:val="hybridMultilevel"/>
    <w:tmpl w:val="75F48DBC"/>
    <w:lvl w:ilvl="0" w:tplc="8C1C7618">
      <w:start w:val="1"/>
      <w:numFmt w:val="bullet"/>
      <w:lvlText w:val="-"/>
      <w:lvlJc w:val="left"/>
      <w:pPr>
        <w:ind w:left="567" w:hanging="567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A3317"/>
    <w:multiLevelType w:val="hybridMultilevel"/>
    <w:tmpl w:val="8F82F3EE"/>
    <w:lvl w:ilvl="0" w:tplc="8FEE4AEE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  <w:color w:val="2D32A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35021"/>
    <w:multiLevelType w:val="hybridMultilevel"/>
    <w:tmpl w:val="D5CC95BA"/>
    <w:lvl w:ilvl="0" w:tplc="8110B1A2">
      <w:start w:val="1"/>
      <w:numFmt w:val="bullet"/>
      <w:pStyle w:val="Puntoelenco"/>
      <w:lvlText w:val=""/>
      <w:lvlJc w:val="left"/>
      <w:pPr>
        <w:ind w:left="284" w:hanging="284"/>
      </w:pPr>
      <w:rPr>
        <w:rFonts w:ascii="Symbol" w:hAnsi="Symbol" w:hint="default"/>
        <w:color w:val="2D32A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8775C"/>
    <w:multiLevelType w:val="hybridMultilevel"/>
    <w:tmpl w:val="76DA2A5A"/>
    <w:lvl w:ilvl="0" w:tplc="62FCE4E4">
      <w:start w:val="1"/>
      <w:numFmt w:val="bullet"/>
      <w:lvlText w:val="-"/>
      <w:lvlJc w:val="left"/>
      <w:pPr>
        <w:ind w:left="360" w:hanging="76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14"/>
  </w:num>
  <w:num w:numId="7">
    <w:abstractNumId w:val="18"/>
  </w:num>
  <w:num w:numId="8">
    <w:abstractNumId w:val="3"/>
  </w:num>
  <w:num w:numId="9">
    <w:abstractNumId w:val="15"/>
  </w:num>
  <w:num w:numId="10">
    <w:abstractNumId w:val="8"/>
  </w:num>
  <w:num w:numId="11">
    <w:abstractNumId w:val="11"/>
  </w:num>
  <w:num w:numId="12">
    <w:abstractNumId w:val="0"/>
  </w:num>
  <w:num w:numId="13">
    <w:abstractNumId w:val="11"/>
  </w:num>
  <w:num w:numId="14">
    <w:abstractNumId w:val="12"/>
  </w:num>
  <w:num w:numId="15">
    <w:abstractNumId w:val="17"/>
  </w:num>
  <w:num w:numId="16">
    <w:abstractNumId w:val="5"/>
  </w:num>
  <w:num w:numId="17">
    <w:abstractNumId w:val="7"/>
  </w:num>
  <w:num w:numId="18">
    <w:abstractNumId w:val="2"/>
  </w:num>
  <w:num w:numId="19">
    <w:abstractNumId w:val="4"/>
  </w:num>
  <w:num w:numId="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LockTheme/>
  <w:styleLockQFSet/>
  <w:defaultTabStop w:val="708"/>
  <w:hyphenationZone w:val="283"/>
  <w:drawingGridHorizontalSpacing w:val="113"/>
  <w:drawingGridVerticalSpacing w:val="312"/>
  <w:displayHorizontalDrawingGridEvery w:val="0"/>
  <w:displayVerticalDrawingGridEvery w:val="0"/>
  <w:doNotUseMarginsForDrawingGridOrigin/>
  <w:drawingGridHorizontalOrigin w:val="851"/>
  <w:drawingGridVerticalOrigin w:val="340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8D"/>
    <w:rsid w:val="000017DC"/>
    <w:rsid w:val="000406B3"/>
    <w:rsid w:val="00047F8C"/>
    <w:rsid w:val="000571A6"/>
    <w:rsid w:val="00066D1A"/>
    <w:rsid w:val="00075389"/>
    <w:rsid w:val="000B7AB3"/>
    <w:rsid w:val="000C5EA4"/>
    <w:rsid w:val="000E2410"/>
    <w:rsid w:val="000F5EBF"/>
    <w:rsid w:val="00104905"/>
    <w:rsid w:val="001075A1"/>
    <w:rsid w:val="0011141D"/>
    <w:rsid w:val="00116DF5"/>
    <w:rsid w:val="00147F27"/>
    <w:rsid w:val="00154DB1"/>
    <w:rsid w:val="00163EF5"/>
    <w:rsid w:val="00173D52"/>
    <w:rsid w:val="001758C1"/>
    <w:rsid w:val="00192EE3"/>
    <w:rsid w:val="001A0280"/>
    <w:rsid w:val="001B015D"/>
    <w:rsid w:val="001D26D0"/>
    <w:rsid w:val="001D5795"/>
    <w:rsid w:val="001E0F27"/>
    <w:rsid w:val="001E3FDF"/>
    <w:rsid w:val="001F76DF"/>
    <w:rsid w:val="0023590D"/>
    <w:rsid w:val="0024382C"/>
    <w:rsid w:val="0026552A"/>
    <w:rsid w:val="00281E5A"/>
    <w:rsid w:val="0028631A"/>
    <w:rsid w:val="002961E4"/>
    <w:rsid w:val="002B3D3E"/>
    <w:rsid w:val="002D37FC"/>
    <w:rsid w:val="002D594E"/>
    <w:rsid w:val="002D5D2F"/>
    <w:rsid w:val="002F25F5"/>
    <w:rsid w:val="00335C50"/>
    <w:rsid w:val="00342B07"/>
    <w:rsid w:val="003643D2"/>
    <w:rsid w:val="00365096"/>
    <w:rsid w:val="003921CF"/>
    <w:rsid w:val="003D3E08"/>
    <w:rsid w:val="003D7C69"/>
    <w:rsid w:val="003E0132"/>
    <w:rsid w:val="004036AF"/>
    <w:rsid w:val="004057DE"/>
    <w:rsid w:val="004161B6"/>
    <w:rsid w:val="00421552"/>
    <w:rsid w:val="00435543"/>
    <w:rsid w:val="00445C93"/>
    <w:rsid w:val="0045699D"/>
    <w:rsid w:val="00464478"/>
    <w:rsid w:val="00464CEE"/>
    <w:rsid w:val="004736D2"/>
    <w:rsid w:val="00473B5E"/>
    <w:rsid w:val="00482AAF"/>
    <w:rsid w:val="0049052C"/>
    <w:rsid w:val="004C5F5E"/>
    <w:rsid w:val="004C7714"/>
    <w:rsid w:val="004E4844"/>
    <w:rsid w:val="004E4909"/>
    <w:rsid w:val="00524287"/>
    <w:rsid w:val="00527151"/>
    <w:rsid w:val="005329B8"/>
    <w:rsid w:val="0054188D"/>
    <w:rsid w:val="00546BC4"/>
    <w:rsid w:val="005563D5"/>
    <w:rsid w:val="0056075E"/>
    <w:rsid w:val="0057526A"/>
    <w:rsid w:val="00575FF1"/>
    <w:rsid w:val="00591E1B"/>
    <w:rsid w:val="0059447B"/>
    <w:rsid w:val="005A35BA"/>
    <w:rsid w:val="005B4786"/>
    <w:rsid w:val="00604F5F"/>
    <w:rsid w:val="006059DE"/>
    <w:rsid w:val="0064105F"/>
    <w:rsid w:val="006751EA"/>
    <w:rsid w:val="00675AD5"/>
    <w:rsid w:val="006A78B7"/>
    <w:rsid w:val="006B3731"/>
    <w:rsid w:val="006C2698"/>
    <w:rsid w:val="006F25E4"/>
    <w:rsid w:val="00700908"/>
    <w:rsid w:val="00720DE2"/>
    <w:rsid w:val="0073207D"/>
    <w:rsid w:val="00753039"/>
    <w:rsid w:val="007530F1"/>
    <w:rsid w:val="007672D8"/>
    <w:rsid w:val="00767391"/>
    <w:rsid w:val="007912A3"/>
    <w:rsid w:val="007974BA"/>
    <w:rsid w:val="007B0540"/>
    <w:rsid w:val="008224FB"/>
    <w:rsid w:val="00853592"/>
    <w:rsid w:val="00865DB7"/>
    <w:rsid w:val="008878CD"/>
    <w:rsid w:val="00894015"/>
    <w:rsid w:val="00896688"/>
    <w:rsid w:val="008A2037"/>
    <w:rsid w:val="008A3AC1"/>
    <w:rsid w:val="008C2625"/>
    <w:rsid w:val="008D3095"/>
    <w:rsid w:val="008E73D7"/>
    <w:rsid w:val="008E7BE8"/>
    <w:rsid w:val="00942C8B"/>
    <w:rsid w:val="00953947"/>
    <w:rsid w:val="009540BC"/>
    <w:rsid w:val="00960118"/>
    <w:rsid w:val="009824C2"/>
    <w:rsid w:val="00993F85"/>
    <w:rsid w:val="009B5BB6"/>
    <w:rsid w:val="009C379E"/>
    <w:rsid w:val="009E0275"/>
    <w:rsid w:val="009F03AC"/>
    <w:rsid w:val="009F0F3C"/>
    <w:rsid w:val="009F551B"/>
    <w:rsid w:val="00A02E43"/>
    <w:rsid w:val="00A10146"/>
    <w:rsid w:val="00A15461"/>
    <w:rsid w:val="00A407A2"/>
    <w:rsid w:val="00A57662"/>
    <w:rsid w:val="00A611AA"/>
    <w:rsid w:val="00A83363"/>
    <w:rsid w:val="00A9171C"/>
    <w:rsid w:val="00AA07E5"/>
    <w:rsid w:val="00AB58F6"/>
    <w:rsid w:val="00AC012D"/>
    <w:rsid w:val="00AE2979"/>
    <w:rsid w:val="00B1451B"/>
    <w:rsid w:val="00B14B22"/>
    <w:rsid w:val="00B14DE2"/>
    <w:rsid w:val="00B51F06"/>
    <w:rsid w:val="00B7542D"/>
    <w:rsid w:val="00BE45F6"/>
    <w:rsid w:val="00BF38C1"/>
    <w:rsid w:val="00C004D3"/>
    <w:rsid w:val="00C16E99"/>
    <w:rsid w:val="00C216AC"/>
    <w:rsid w:val="00C257E9"/>
    <w:rsid w:val="00C47433"/>
    <w:rsid w:val="00C47FEC"/>
    <w:rsid w:val="00C754BC"/>
    <w:rsid w:val="00C81830"/>
    <w:rsid w:val="00C9131C"/>
    <w:rsid w:val="00CC035D"/>
    <w:rsid w:val="00CC1D2E"/>
    <w:rsid w:val="00CD3995"/>
    <w:rsid w:val="00CF6C8D"/>
    <w:rsid w:val="00D005E9"/>
    <w:rsid w:val="00D105AE"/>
    <w:rsid w:val="00D3623A"/>
    <w:rsid w:val="00D37C75"/>
    <w:rsid w:val="00D610A8"/>
    <w:rsid w:val="00D7355E"/>
    <w:rsid w:val="00D932EF"/>
    <w:rsid w:val="00D93824"/>
    <w:rsid w:val="00D948BF"/>
    <w:rsid w:val="00D95416"/>
    <w:rsid w:val="00DA18C0"/>
    <w:rsid w:val="00DC0956"/>
    <w:rsid w:val="00DE1168"/>
    <w:rsid w:val="00E16882"/>
    <w:rsid w:val="00E33A09"/>
    <w:rsid w:val="00E37CD9"/>
    <w:rsid w:val="00E43547"/>
    <w:rsid w:val="00E50216"/>
    <w:rsid w:val="00E6475D"/>
    <w:rsid w:val="00E715E1"/>
    <w:rsid w:val="00E81600"/>
    <w:rsid w:val="00E93C74"/>
    <w:rsid w:val="00EB27D0"/>
    <w:rsid w:val="00EE46C4"/>
    <w:rsid w:val="00EE4859"/>
    <w:rsid w:val="00F0536F"/>
    <w:rsid w:val="00F21E85"/>
    <w:rsid w:val="00F450D0"/>
    <w:rsid w:val="00F52409"/>
    <w:rsid w:val="00F648A7"/>
    <w:rsid w:val="00F70649"/>
    <w:rsid w:val="00F82C51"/>
    <w:rsid w:val="00F96D27"/>
    <w:rsid w:val="00FA532B"/>
    <w:rsid w:val="00FB7100"/>
    <w:rsid w:val="00FC12B7"/>
    <w:rsid w:val="00FC5379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2D30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semiHidden="1" w:uiPriority="2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2" w:qFormat="1"/>
    <w:lsdException w:name="Intense Reference" w:uiPriority="33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mal_arial"/>
    <w:qFormat/>
    <w:rsid w:val="00700908"/>
    <w:pPr>
      <w:widowControl w:val="0"/>
      <w:spacing w:line="240" w:lineRule="exact"/>
    </w:pPr>
    <w:rPr>
      <w:rFonts w:ascii="Arial" w:hAnsi="Arial"/>
      <w:color w:val="000000" w:themeColor="text1"/>
      <w:sz w:val="20"/>
      <w:szCs w:val="20"/>
    </w:rPr>
  </w:style>
  <w:style w:type="paragraph" w:styleId="Titolo1">
    <w:name w:val="heading 1"/>
    <w:basedOn w:val="Normale"/>
    <w:next w:val="Normale"/>
    <w:uiPriority w:val="1"/>
    <w:qFormat/>
    <w:rsid w:val="006751EA"/>
    <w:pPr>
      <w:keepNext/>
      <w:keepLines/>
      <w:outlineLvl w:val="0"/>
    </w:pPr>
    <w:rPr>
      <w:b/>
      <w:smallCaps/>
    </w:rPr>
  </w:style>
  <w:style w:type="paragraph" w:styleId="Titolo2">
    <w:name w:val="heading 2"/>
    <w:basedOn w:val="Normale"/>
    <w:next w:val="Normale"/>
    <w:uiPriority w:val="1"/>
    <w:qFormat/>
    <w:rsid w:val="006751EA"/>
    <w:pPr>
      <w:keepNext/>
      <w:keepLines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D7355E"/>
    <w:pPr>
      <w:keepNext/>
      <w:keepLines/>
      <w:widowControl/>
      <w:spacing w:before="480" w:after="480" w:line="240" w:lineRule="auto"/>
      <w:jc w:val="both"/>
      <w:outlineLvl w:val="2"/>
    </w:pPr>
    <w:rPr>
      <w:rFonts w:eastAsiaTheme="majorEastAsia" w:cstheme="majorBidi"/>
      <w:b/>
      <w:bCs/>
      <w:color w:val="2D32AA"/>
      <w:lang w:eastAsia="en-US"/>
    </w:rPr>
  </w:style>
  <w:style w:type="paragraph" w:styleId="Titolo4">
    <w:name w:val="heading 4"/>
    <w:basedOn w:val="Normale"/>
    <w:next w:val="Normale"/>
    <w:link w:val="Titolo4Carattere"/>
    <w:uiPriority w:val="2"/>
    <w:unhideWhenUsed/>
    <w:rsid w:val="00E16882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Titolo5">
    <w:name w:val="heading 5"/>
    <w:basedOn w:val="Normale"/>
    <w:next w:val="Normale"/>
    <w:link w:val="Titolo5Carattere"/>
    <w:uiPriority w:val="2"/>
    <w:unhideWhenUsed/>
    <w:rsid w:val="006751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olo6">
    <w:name w:val="heading 6"/>
    <w:basedOn w:val="Normale"/>
    <w:next w:val="Normale"/>
    <w:link w:val="Titolo6Carattere"/>
    <w:uiPriority w:val="2"/>
    <w:semiHidden/>
    <w:unhideWhenUsed/>
    <w:qFormat/>
    <w:rsid w:val="00154DB1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olo7">
    <w:name w:val="heading 7"/>
    <w:basedOn w:val="Normale"/>
    <w:next w:val="Normale"/>
    <w:link w:val="Titolo7Carattere"/>
    <w:uiPriority w:val="2"/>
    <w:semiHidden/>
    <w:unhideWhenUsed/>
    <w:qFormat/>
    <w:rsid w:val="00154DB1"/>
    <w:pPr>
      <w:keepNext/>
      <w:keepLines/>
      <w:spacing w:before="200"/>
      <w:outlineLvl w:val="6"/>
    </w:pPr>
    <w:rPr>
      <w:rFonts w:eastAsiaTheme="majorEastAsia" w:cstheme="majorBidi"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4DB1"/>
    <w:pPr>
      <w:keepNext/>
      <w:keepLines/>
      <w:spacing w:before="200"/>
      <w:outlineLvl w:val="7"/>
    </w:pPr>
    <w:rPr>
      <w:rFonts w:eastAsiaTheme="majorEastAsia" w:cstheme="majorBidi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4DB1"/>
    <w:pPr>
      <w:keepNext/>
      <w:keepLines/>
      <w:spacing w:before="200"/>
      <w:outlineLvl w:val="8"/>
    </w:pPr>
    <w:rPr>
      <w:rFonts w:eastAsiaTheme="majorEastAsia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6751EA"/>
    <w:pPr>
      <w:tabs>
        <w:tab w:val="left" w:pos="425"/>
        <w:tab w:val="right" w:leader="dot" w:pos="8505"/>
      </w:tabs>
      <w:spacing w:before="80" w:after="40"/>
      <w:ind w:left="425" w:right="425" w:hanging="425"/>
    </w:pPr>
    <w:rPr>
      <w:noProof/>
    </w:rPr>
  </w:style>
  <w:style w:type="paragraph" w:styleId="Sommario2">
    <w:name w:val="toc 2"/>
    <w:basedOn w:val="Normale"/>
    <w:next w:val="Normale"/>
    <w:autoRedefine/>
    <w:semiHidden/>
    <w:rsid w:val="006751EA"/>
    <w:pPr>
      <w:tabs>
        <w:tab w:val="left" w:pos="425"/>
        <w:tab w:val="left" w:pos="851"/>
        <w:tab w:val="right" w:leader="dot" w:pos="8505"/>
      </w:tabs>
      <w:spacing w:before="30" w:after="20"/>
      <w:ind w:left="850" w:right="425" w:hanging="425"/>
    </w:pPr>
    <w:rPr>
      <w:i/>
      <w:noProof/>
    </w:rPr>
  </w:style>
  <w:style w:type="paragraph" w:styleId="Sommario3">
    <w:name w:val="toc 3"/>
    <w:basedOn w:val="Normale"/>
    <w:next w:val="Normale"/>
    <w:autoRedefine/>
    <w:semiHidden/>
    <w:rsid w:val="006751EA"/>
    <w:pPr>
      <w:tabs>
        <w:tab w:val="left" w:pos="1418"/>
        <w:tab w:val="right" w:leader="dot" w:pos="8505"/>
      </w:tabs>
      <w:spacing w:before="20" w:after="20"/>
      <w:ind w:left="1418" w:right="425" w:hanging="567"/>
    </w:pPr>
    <w:rPr>
      <w:noProof/>
      <w:sz w:val="21"/>
    </w:rPr>
  </w:style>
  <w:style w:type="paragraph" w:styleId="Testonotaapidipagina">
    <w:name w:val="footnote text"/>
    <w:basedOn w:val="Normale"/>
    <w:link w:val="TestonotaapidipaginaCarattere"/>
    <w:autoRedefine/>
    <w:unhideWhenUsed/>
    <w:qFormat/>
    <w:rsid w:val="000C5EA4"/>
    <w:pPr>
      <w:widowControl/>
      <w:ind w:left="284"/>
      <w:jc w:val="both"/>
    </w:pPr>
    <w:rPr>
      <w:rFonts w:eastAsiaTheme="minorEastAsia" w:cstheme="minorBidi"/>
      <w:sz w:val="16"/>
      <w:szCs w:val="16"/>
      <w:lang w:val="en-US" w:eastAsia="en-US"/>
    </w:rPr>
  </w:style>
  <w:style w:type="character" w:styleId="Rimandonotaapidipagina">
    <w:name w:val="footnote reference"/>
    <w:basedOn w:val="Carpredefinitoparagrafo"/>
    <w:unhideWhenUsed/>
    <w:qFormat/>
    <w:rsid w:val="008878CD"/>
    <w:rPr>
      <w:rFonts w:ascii="Arial Bold" w:hAnsi="Arial Bold"/>
      <w:b/>
      <w:bCs/>
      <w:color w:val="000000" w:themeColor="text1"/>
      <w:sz w:val="16"/>
      <w:szCs w:val="10"/>
      <w:vertAlign w:val="superscript"/>
    </w:rPr>
  </w:style>
  <w:style w:type="character" w:styleId="Numeropagina">
    <w:name w:val="page number"/>
    <w:basedOn w:val="Carpredefinitoparagrafo"/>
    <w:semiHidden/>
    <w:rsid w:val="006751EA"/>
  </w:style>
  <w:style w:type="character" w:customStyle="1" w:styleId="Titolo4Carattere">
    <w:name w:val="Titolo 4 Carattere"/>
    <w:link w:val="Titolo4"/>
    <w:uiPriority w:val="2"/>
    <w:rsid w:val="00E16882"/>
    <w:rPr>
      <w:rFonts w:eastAsiaTheme="majorEastAsia" w:cstheme="majorBidi"/>
      <w:bCs/>
      <w:iCs/>
    </w:rPr>
  </w:style>
  <w:style w:type="paragraph" w:styleId="Titolo">
    <w:name w:val="Title"/>
    <w:basedOn w:val="Normale"/>
    <w:next w:val="Normale"/>
    <w:link w:val="TitoloCarattere"/>
    <w:uiPriority w:val="99"/>
    <w:qFormat/>
    <w:rsid w:val="006751EA"/>
    <w:pPr>
      <w:contextualSpacing/>
      <w:jc w:val="center"/>
    </w:pPr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itoloCarattere">
    <w:name w:val="Titolo Carattere"/>
    <w:link w:val="Titolo"/>
    <w:uiPriority w:val="99"/>
    <w:rsid w:val="006751EA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itolo5Carattere">
    <w:name w:val="Titolo 5 Carattere"/>
    <w:link w:val="Titolo5"/>
    <w:uiPriority w:val="2"/>
    <w:rsid w:val="00E16882"/>
    <w:rPr>
      <w:rFonts w:eastAsiaTheme="majorEastAsia" w:cstheme="majorBidi"/>
    </w:rPr>
  </w:style>
  <w:style w:type="character" w:customStyle="1" w:styleId="Titolo6Carattere">
    <w:name w:val="Titolo 6 Carattere"/>
    <w:basedOn w:val="Carpredefinitoparagrafo"/>
    <w:link w:val="Titolo6"/>
    <w:uiPriority w:val="2"/>
    <w:semiHidden/>
    <w:rsid w:val="00BE45F6"/>
    <w:rPr>
      <w:rFonts w:eastAsiaTheme="majorEastAsia" w:cstheme="majorBidi"/>
      <w:iCs/>
    </w:rPr>
  </w:style>
  <w:style w:type="character" w:customStyle="1" w:styleId="Titolo7Carattere">
    <w:name w:val="Titolo 7 Carattere"/>
    <w:basedOn w:val="Carpredefinitoparagrafo"/>
    <w:link w:val="Titolo7"/>
    <w:uiPriority w:val="2"/>
    <w:semiHidden/>
    <w:rsid w:val="00BE45F6"/>
    <w:rPr>
      <w:rFonts w:eastAsiaTheme="majorEastAsia" w:cstheme="majorBidi"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4DB1"/>
    <w:rPr>
      <w:rFonts w:eastAsiaTheme="majorEastAsia" w:cstheme="majorBidi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4DB1"/>
    <w:rPr>
      <w:rFonts w:eastAsiaTheme="majorEastAsia" w:cstheme="majorBidi"/>
      <w:i/>
      <w:iCs/>
      <w:szCs w:val="20"/>
    </w:rPr>
  </w:style>
  <w:style w:type="paragraph" w:styleId="Paragrafoelenco">
    <w:name w:val="List Paragraph"/>
    <w:aliases w:val="Normal_bullet"/>
    <w:basedOn w:val="Normale"/>
    <w:autoRedefine/>
    <w:uiPriority w:val="34"/>
    <w:semiHidden/>
    <w:qFormat/>
    <w:rsid w:val="001D5795"/>
    <w:pPr>
      <w:numPr>
        <w:numId w:val="1"/>
      </w:numPr>
      <w:contextualSpacing/>
    </w:pPr>
  </w:style>
  <w:style w:type="table" w:styleId="Grigliatabella">
    <w:name w:val="Table Grid"/>
    <w:basedOn w:val="Tabellanormale"/>
    <w:uiPriority w:val="59"/>
    <w:rsid w:val="0099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Normale"/>
    <w:autoRedefine/>
    <w:rsid w:val="005563D5"/>
    <w:pPr>
      <w:tabs>
        <w:tab w:val="center" w:pos="4819"/>
        <w:tab w:val="right" w:pos="9638"/>
      </w:tabs>
      <w:spacing w:line="160" w:lineRule="exact"/>
    </w:pPr>
    <w:rPr>
      <w:rFonts w:ascii="Frutiger LT Std 45 Light" w:hAnsi="Frutiger LT Std 45 Light"/>
      <w:color w:val="999999"/>
      <w:sz w:val="13"/>
      <w:szCs w:val="13"/>
    </w:rPr>
  </w:style>
  <w:style w:type="character" w:styleId="Testosegnaposto">
    <w:name w:val="Placeholder Text"/>
    <w:basedOn w:val="Carpredefinitoparagrafo"/>
    <w:uiPriority w:val="99"/>
    <w:semiHidden/>
    <w:rsid w:val="00591E1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E1B"/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E1B"/>
    <w:rPr>
      <w:rFonts w:ascii="Tahoma" w:hAnsi="Tahoma" w:cs="Tahoma"/>
      <w:sz w:val="16"/>
      <w:szCs w:val="16"/>
    </w:rPr>
  </w:style>
  <w:style w:type="character" w:customStyle="1" w:styleId="DataeOggettoCartaSiarial">
    <w:name w:val="Data e Oggetto CartaSi_arial"/>
    <w:basedOn w:val="Carpredefinitoparagrafo"/>
    <w:uiPriority w:val="1"/>
    <w:qFormat/>
    <w:rsid w:val="00A83363"/>
    <w:rPr>
      <w:rFonts w:ascii="Arial" w:hAnsi="Arial"/>
      <w:b/>
      <w:bCs/>
      <w:i w:val="0"/>
      <w:iCs w:val="0"/>
      <w:color w:val="000000" w:themeColor="text1"/>
      <w:sz w:val="20"/>
      <w:szCs w:val="20"/>
      <w:u w:val="none"/>
    </w:rPr>
  </w:style>
  <w:style w:type="paragraph" w:styleId="Puntoelenco">
    <w:name w:val="List Bullet"/>
    <w:basedOn w:val="Normale"/>
    <w:autoRedefine/>
    <w:uiPriority w:val="99"/>
    <w:unhideWhenUsed/>
    <w:qFormat/>
    <w:rsid w:val="00D93824"/>
    <w:pPr>
      <w:widowControl/>
      <w:numPr>
        <w:numId w:val="15"/>
      </w:numPr>
      <w:spacing w:before="240" w:line="240" w:lineRule="auto"/>
      <w:jc w:val="both"/>
    </w:pPr>
    <w:rPr>
      <w:rFonts w:eastAsiaTheme="minorEastAsia" w:cstheme="minorBidi"/>
      <w:lang w:val="en-US" w:eastAsia="en-US"/>
    </w:rPr>
  </w:style>
  <w:style w:type="character" w:customStyle="1" w:styleId="Highlight">
    <w:name w:val="Highlight"/>
    <w:basedOn w:val="Carpredefinitoparagrafo"/>
    <w:uiPriority w:val="1"/>
    <w:qFormat/>
    <w:rsid w:val="00116DF5"/>
    <w:rPr>
      <w:u w:val="single"/>
    </w:rPr>
  </w:style>
  <w:style w:type="character" w:customStyle="1" w:styleId="Highlightbold">
    <w:name w:val="Highlight bold"/>
    <w:basedOn w:val="Carpredefinitoparagrafo"/>
    <w:uiPriority w:val="1"/>
    <w:qFormat/>
    <w:rsid w:val="00116DF5"/>
    <w:rPr>
      <w:b/>
      <w:noProof/>
    </w:rPr>
  </w:style>
  <w:style w:type="paragraph" w:customStyle="1" w:styleId="Nomedocumento">
    <w:name w:val="Nome documento"/>
    <w:autoRedefine/>
    <w:qFormat/>
    <w:rsid w:val="009824C2"/>
    <w:pPr>
      <w:spacing w:line="320" w:lineRule="exact"/>
    </w:pPr>
    <w:rPr>
      <w:rFonts w:ascii="Arial" w:eastAsiaTheme="minorEastAsia" w:hAnsi="Arial" w:cstheme="minorBidi"/>
      <w:color w:val="000000" w:themeColor="text1"/>
      <w:sz w:val="28"/>
      <w:szCs w:val="28"/>
      <w:lang w:val="en-US" w:eastAsia="en-US"/>
    </w:rPr>
  </w:style>
  <w:style w:type="paragraph" w:customStyle="1" w:styleId="Nomedocumentoarancio">
    <w:name w:val="Nome documento arancio"/>
    <w:qFormat/>
    <w:rsid w:val="009824C2"/>
    <w:rPr>
      <w:rFonts w:ascii="Arial" w:eastAsiaTheme="minorEastAsia" w:hAnsi="Arial" w:cstheme="minorBidi"/>
      <w:color w:val="EB691C"/>
      <w:sz w:val="28"/>
      <w:szCs w:val="28"/>
      <w:lang w:val="en-US" w:eastAsia="en-US"/>
    </w:rPr>
  </w:style>
  <w:style w:type="table" w:styleId="Grigliatabella1">
    <w:name w:val="Table Grid 1"/>
    <w:basedOn w:val="Tabellanormale"/>
    <w:uiPriority w:val="99"/>
    <w:semiHidden/>
    <w:unhideWhenUsed/>
    <w:rsid w:val="009824C2"/>
    <w:pPr>
      <w:spacing w:line="240" w:lineRule="exact"/>
    </w:pPr>
    <w:rPr>
      <w:rFonts w:asciiTheme="minorHAnsi" w:eastAsiaTheme="minorEastAsia" w:hAnsiTheme="minorHAnsi" w:cstheme="minorBidi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styleId="Puntoelenco2">
    <w:name w:val="List Bullet 2"/>
    <w:basedOn w:val="Normale"/>
    <w:autoRedefine/>
    <w:uiPriority w:val="99"/>
    <w:unhideWhenUsed/>
    <w:qFormat/>
    <w:rsid w:val="000C5EA4"/>
    <w:pPr>
      <w:widowControl/>
      <w:numPr>
        <w:numId w:val="17"/>
      </w:numPr>
      <w:spacing w:before="240"/>
      <w:jc w:val="both"/>
    </w:pPr>
    <w:rPr>
      <w:rFonts w:eastAsiaTheme="minorEastAsia" w:cstheme="minorBidi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5EA4"/>
    <w:rPr>
      <w:rFonts w:ascii="Arial" w:eastAsiaTheme="minorEastAsia" w:hAnsi="Arial" w:cstheme="minorBidi"/>
      <w:color w:val="000000" w:themeColor="text1"/>
      <w:sz w:val="16"/>
      <w:szCs w:val="1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7355E"/>
    <w:rPr>
      <w:rFonts w:ascii="Arial" w:eastAsiaTheme="majorEastAsia" w:hAnsi="Arial" w:cstheme="majorBidi"/>
      <w:b/>
      <w:bCs/>
      <w:color w:val="2D32AA"/>
      <w:sz w:val="20"/>
      <w:szCs w:val="20"/>
      <w:lang w:eastAsia="en-US"/>
    </w:rPr>
  </w:style>
  <w:style w:type="paragraph" w:styleId="Pidipagina">
    <w:name w:val="footer"/>
    <w:basedOn w:val="Normale"/>
    <w:next w:val="Nessunaspaziatura"/>
    <w:link w:val="PidipaginaCarattere"/>
    <w:autoRedefine/>
    <w:uiPriority w:val="99"/>
    <w:unhideWhenUsed/>
    <w:qFormat/>
    <w:rsid w:val="00D005E9"/>
    <w:pPr>
      <w:widowControl/>
      <w:tabs>
        <w:tab w:val="center" w:pos="4320"/>
        <w:tab w:val="right" w:pos="8640"/>
      </w:tabs>
      <w:spacing w:line="160" w:lineRule="exact"/>
    </w:pPr>
    <w:rPr>
      <w:rFonts w:eastAsiaTheme="minorEastAsia" w:cs="Arial"/>
      <w:color w:val="636463"/>
      <w:sz w:val="16"/>
      <w:szCs w:val="1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5E9"/>
    <w:rPr>
      <w:rFonts w:ascii="Arial" w:eastAsiaTheme="minorEastAsia" w:hAnsi="Arial" w:cs="Arial"/>
      <w:color w:val="636463"/>
      <w:sz w:val="16"/>
      <w:szCs w:val="14"/>
      <w:lang w:eastAsia="en-US"/>
    </w:rPr>
  </w:style>
  <w:style w:type="paragraph" w:styleId="Nessunaspaziatura">
    <w:name w:val="No Spacing"/>
    <w:uiPriority w:val="1"/>
    <w:semiHidden/>
    <w:qFormat/>
    <w:rsid w:val="00D005E9"/>
    <w:pPr>
      <w:widowControl w:val="0"/>
    </w:pPr>
    <w:rPr>
      <w:rFonts w:ascii="Arial" w:hAnsi="Arial"/>
      <w:color w:val="000000" w:themeColor="text1"/>
      <w:sz w:val="20"/>
      <w:szCs w:val="20"/>
    </w:rPr>
  </w:style>
  <w:style w:type="paragraph" w:customStyle="1" w:styleId="testotabellafooter">
    <w:name w:val="testo_tabella_footer"/>
    <w:basedOn w:val="Pidipagina"/>
    <w:autoRedefine/>
    <w:qFormat/>
    <w:rsid w:val="00D005E9"/>
    <w:rPr>
      <w:sz w:val="14"/>
    </w:rPr>
  </w:style>
  <w:style w:type="paragraph" w:customStyle="1" w:styleId="numerazionepaginefooter">
    <w:name w:val="numerazione pagine footer"/>
    <w:basedOn w:val="testotabellafooter"/>
    <w:autoRedefine/>
    <w:qFormat/>
    <w:rsid w:val="00D005E9"/>
    <w:pPr>
      <w:jc w:val="right"/>
    </w:pPr>
  </w:style>
  <w:style w:type="paragraph" w:styleId="Puntoelenco3">
    <w:name w:val="List Bullet 3"/>
    <w:basedOn w:val="Paragrafoelenco"/>
    <w:uiPriority w:val="99"/>
    <w:unhideWhenUsed/>
    <w:rsid w:val="00700908"/>
    <w:pPr>
      <w:numPr>
        <w:numId w:val="11"/>
      </w:numPr>
    </w:pPr>
    <w:rPr>
      <w:noProof/>
      <w:lang w:eastAsia="en-US"/>
    </w:rPr>
  </w:style>
  <w:style w:type="paragraph" w:customStyle="1" w:styleId="Corpopiccolotabella">
    <w:name w:val="Corpo piccolo_tabella"/>
    <w:basedOn w:val="Normale"/>
    <w:qFormat/>
    <w:rsid w:val="00675AD5"/>
    <w:pPr>
      <w:widowControl/>
    </w:pPr>
    <w:rPr>
      <w:rFonts w:eastAsiaTheme="minorEastAsia" w:cstheme="minorBidi"/>
      <w:sz w:val="14"/>
      <w:szCs w:val="1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AB58F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8F6"/>
    <w:rPr>
      <w:rFonts w:ascii="Arial" w:hAnsi="Arial"/>
      <w:color w:val="000000" w:themeColor="text1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E2979"/>
    <w:pPr>
      <w:spacing w:line="240" w:lineRule="auto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E2979"/>
    <w:rPr>
      <w:rFonts w:ascii="Arial" w:hAnsi="Arial"/>
      <w:color w:val="000000" w:themeColor="text1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E297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535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3592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3592"/>
    <w:rPr>
      <w:rFonts w:ascii="Arial" w:hAnsi="Arial"/>
      <w:color w:val="000000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5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592"/>
    <w:rPr>
      <w:rFonts w:ascii="Arial" w:hAnsi="Arial"/>
      <w:b/>
      <w:bCs/>
      <w:color w:val="000000" w:themeColor="text1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2F25F5"/>
    <w:pPr>
      <w:autoSpaceDE w:val="0"/>
      <w:autoSpaceDN w:val="0"/>
      <w:adjustRightInd w:val="0"/>
      <w:spacing w:line="240" w:lineRule="auto"/>
      <w:ind w:left="472"/>
    </w:pPr>
    <w:rPr>
      <w:rFonts w:ascii="Palatino Linotype" w:eastAsiaTheme="minorEastAsia" w:hAnsi="Palatino Linotype" w:cs="Palatino Linotype"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25F5"/>
    <w:rPr>
      <w:rFonts w:ascii="Palatino Linotype" w:eastAsiaTheme="minorEastAsia" w:hAnsi="Palatino Linotype" w:cs="Palatino Linotype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D105AE"/>
    <w:pPr>
      <w:widowControl/>
      <w:spacing w:line="240" w:lineRule="auto"/>
      <w:ind w:left="432" w:hanging="432"/>
      <w:jc w:val="both"/>
    </w:pPr>
    <w:rPr>
      <w:rFonts w:ascii="Courier New" w:hAnsi="Courier New"/>
      <w:color w:val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105AE"/>
    <w:rPr>
      <w:rFonts w:ascii="Courier New" w:hAnsi="Courier New"/>
      <w:sz w:val="20"/>
      <w:szCs w:val="20"/>
    </w:rPr>
  </w:style>
  <w:style w:type="character" w:styleId="Collegamentoipertestuale">
    <w:name w:val="Hyperlink"/>
    <w:rsid w:val="00D10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consap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_typografia">
      <a:majorFont>
        <a:latin typeface="Arial Regular"/>
        <a:ea typeface="Arial Italic"/>
        <a:cs typeface=""/>
      </a:majorFont>
      <a:minorFont>
        <a:latin typeface="Arial Regular"/>
        <a:ea typeface="Arial Regula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E9B4-57EB-4846-BDF0-3B052CE2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2018-02-27T09:36:00Z</dcterms:created>
  <dcterms:modified xsi:type="dcterms:W3CDTF">2018-02-27T09:37:00Z</dcterms:modified>
</cp:coreProperties>
</file>